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994" w:rsidRPr="009E3C64" w:rsidRDefault="009E3C64" w:rsidP="009E3C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C64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Pr="009E3C64">
        <w:rPr>
          <w:rFonts w:ascii="Times New Roman" w:hAnsi="Times New Roman" w:cs="Times New Roman"/>
          <w:sz w:val="28"/>
          <w:szCs w:val="28"/>
        </w:rPr>
        <w:t xml:space="preserve">В Саратовский центр организации работы железнодорожных станций требуется составитель поездов железнодорожной станции </w:t>
      </w:r>
      <w:proofErr w:type="spellStart"/>
      <w:r w:rsidRPr="009E3C64">
        <w:rPr>
          <w:rFonts w:ascii="Times New Roman" w:hAnsi="Times New Roman" w:cs="Times New Roman"/>
          <w:sz w:val="28"/>
          <w:szCs w:val="28"/>
        </w:rPr>
        <w:t>Новоперелюбская</w:t>
      </w:r>
      <w:bookmarkEnd w:id="0"/>
      <w:proofErr w:type="spellEnd"/>
      <w:r w:rsidRPr="009E3C64">
        <w:rPr>
          <w:rFonts w:ascii="Times New Roman" w:hAnsi="Times New Roman" w:cs="Times New Roman"/>
          <w:sz w:val="28"/>
          <w:szCs w:val="28"/>
        </w:rPr>
        <w:t xml:space="preserve">. Уровень заработной платы до 35 000руб. Работникам предоставляется полный соц. пакет: выплата з/платы 2 раза в месяц, ежегодный оплачиваемый отпуск, материальная помощь при уходе в ежегодный отпуск, право бесплатного проезда по личным надобностям в железнодорожном пригородном сообщении до 200 км, право бесплатного проезда в пределах территории РФ по разовому транспортному требованию в купейном вагоне поездов дальнего следования, бесплатное медицинское обследование, санаторно-курортное лечение, возможно получение льготного ипотечного кредитования. По вопросам трудоустройства обращаться в отдел управления персоналом </w:t>
      </w:r>
      <w:proofErr w:type="gramStart"/>
      <w:r w:rsidRPr="009E3C64">
        <w:rPr>
          <w:rFonts w:ascii="Times New Roman" w:hAnsi="Times New Roman" w:cs="Times New Roman"/>
          <w:sz w:val="28"/>
          <w:szCs w:val="28"/>
        </w:rPr>
        <w:t>по тел</w:t>
      </w:r>
      <w:proofErr w:type="gramEnd"/>
      <w:r w:rsidRPr="009E3C64">
        <w:rPr>
          <w:rFonts w:ascii="Times New Roman" w:hAnsi="Times New Roman" w:cs="Times New Roman"/>
          <w:sz w:val="28"/>
          <w:szCs w:val="28"/>
        </w:rPr>
        <w:t>: 88452412327 Екатерина, 88452412361»</w:t>
      </w:r>
    </w:p>
    <w:sectPr w:rsidR="00406994" w:rsidRPr="009E3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82"/>
    <w:rsid w:val="00406994"/>
    <w:rsid w:val="009E3C64"/>
    <w:rsid w:val="00B5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BB66"/>
  <w15:chartTrackingRefBased/>
  <w15:docId w15:val="{9FDE3F35-A505-438F-8DFC-3E719690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Перелюбского района</dc:creator>
  <cp:keywords/>
  <dc:description/>
  <cp:lastModifiedBy>Администрация Перелюбского района</cp:lastModifiedBy>
  <cp:revision>2</cp:revision>
  <dcterms:created xsi:type="dcterms:W3CDTF">2022-12-27T04:56:00Z</dcterms:created>
  <dcterms:modified xsi:type="dcterms:W3CDTF">2022-12-27T04:57:00Z</dcterms:modified>
</cp:coreProperties>
</file>