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line="240" w:lineRule="auto"/>
        <w:ind/>
        <w:jc w:val="center"/>
        <w:rPr>
          <w:b w:val="0"/>
        </w:rPr>
      </w:pPr>
      <w:bookmarkStart w:id="1" w:name="_Hlk184651919"/>
      <w:bookmarkEnd w:id="1"/>
      <w:r>
        <w:rPr>
          <w:rFonts w:ascii="Times New Roman" w:hAnsi="Times New Roman"/>
          <w:b w:val="1"/>
          <w:color w:val="000000"/>
          <w:sz w:val="28"/>
        </w:rPr>
        <w:t xml:space="preserve">Ершовская транспортная прокуратура разъясняет: </w:t>
      </w:r>
    </w:p>
    <w:p w14:paraId="04000000">
      <w:pPr>
        <w:widowControl w:val="1"/>
        <w:spacing w:line="240" w:lineRule="auto"/>
        <w:ind/>
        <w:jc w:val="center"/>
        <w:rPr>
          <w:b w:val="0"/>
        </w:rPr>
      </w:pPr>
      <w:r>
        <w:rPr>
          <w:rFonts w:ascii="Times New Roman" w:hAnsi="Times New Roman"/>
          <w:b w:val="1"/>
          <w:sz w:val="28"/>
        </w:rPr>
        <w:t>С 1 сентября 2026 года уточняются правила привлечения к административной ответственности лица, совершившего административное правонарушение за пределами РФ</w:t>
      </w:r>
      <w:r>
        <w:br/>
      </w:r>
    </w:p>
    <w:p w14:paraId="05000000">
      <w:pPr>
        <w:widowControl w:val="1"/>
        <w:spacing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Федеральным законом от 10.06.2026 № 168-ФЗ внесены изменения в Кодекс Российской Федерации об административных правонарушениях. </w:t>
      </w:r>
    </w:p>
    <w:p w14:paraId="06000000">
      <w:pPr>
        <w:widowControl w:val="1"/>
        <w:spacing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>частности, арест имущества лица, в отношении которого ведется производство по делу об административном правонарушении, будет применяться за совершение за пределами РФ следующих правонарушений:</w:t>
      </w:r>
    </w:p>
    <w:p w14:paraId="07000000">
      <w:pPr>
        <w:widowControl w:val="1"/>
        <w:spacing w:after="0" w:before="0" w:line="240" w:lineRule="auto"/>
        <w:ind w:firstLine="0" w:left="709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нарушение порядка деятельности иностранного агента;</w:t>
      </w:r>
    </w:p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- публичные призывы к осуществлению действий, направленных на нарушение территориальной целостности РФ; 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- производство и распространение экстремистских материалов;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- участие в деятельности иностранной или международной организации, в отношении которой принято решение о признании нежелательной на территории РФ ее деятельности.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Иностранный гражданин, лицо без гражданства, иностранное юридическое лицо, совершившие за пределами РФ такое административное правонарушение, направленное против интересов РФ, либо административное правонарушение, выразившееся в неуплате административного штрафа, назначенного за совершение такого административного правонарушения, в срок, предусмотренный КоАП РФ, подлежит административной ответственности на общих основаниях.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sectPr>
      <w:headerReference r:id="rId1" w:type="default"/>
      <w:pgSz w:h="16838" w:orient="portrait" w:w="11906"/>
      <w:pgMar w:bottom="0" w:footer="709" w:gutter="0" w:header="709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ontstyle21"/>
    <w:link w:val="Style_7_ch"/>
    <w:rPr>
      <w:rFonts w:ascii="TimesNewRomanPSMT" w:hAnsi="TimesNewRomanPSMT"/>
      <w:color w:val="000000"/>
      <w:sz w:val="28"/>
    </w:rPr>
  </w:style>
  <w:style w:styleId="Style_7_ch" w:type="character">
    <w:name w:val="fontstyle21"/>
    <w:link w:val="Style_7"/>
    <w:rPr>
      <w:rFonts w:ascii="TimesNewRomanPSMT" w:hAnsi="TimesNewRomanPSMT"/>
      <w:color w:val="000000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eeds-page__navigation_icon"/>
    <w:link w:val="Style_10_ch"/>
  </w:style>
  <w:style w:styleId="Style_10_ch" w:type="character">
    <w:name w:val="feeds-page__navigation_icon"/>
    <w:link w:val="Style_10"/>
  </w:style>
  <w:style w:styleId="Style_11" w:type="paragraph">
    <w:name w:val="Normal (Web)"/>
    <w:basedOn w:val="Style_2"/>
    <w:link w:val="Style_1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2_ch"/>
    <w:link w:val="Style_11"/>
    <w:rPr>
      <w:rFonts w:ascii="Times New Roman" w:hAnsi="Times New Roman"/>
      <w:sz w:val="24"/>
    </w:rPr>
  </w:style>
  <w:style w:styleId="Style_12" w:type="paragraph">
    <w:name w:val="Balloon Text"/>
    <w:basedOn w:val="Style_2"/>
    <w:link w:val="Style_12_ch"/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er"/>
    <w:basedOn w:val="Style_2"/>
    <w:link w:val="Style_23_ch"/>
    <w:pPr>
      <w:widowControl w:val="1"/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2_ch"/>
    <w:link w:val="Style_23"/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Штамп"/>
    <w:basedOn w:val="Style_2"/>
    <w:link w:val="Style_25_ch"/>
    <w:pPr>
      <w:widowControl w:val="1"/>
      <w:spacing w:line="720" w:lineRule="auto"/>
      <w:ind/>
      <w:jc w:val="center"/>
    </w:pPr>
    <w:rPr>
      <w:rFonts w:ascii="Times New Roman" w:hAnsi="Times New Roman"/>
      <w:sz w:val="28"/>
    </w:rPr>
  </w:style>
  <w:style w:styleId="Style_25_ch" w:type="character">
    <w:name w:val="Штамп"/>
    <w:basedOn w:val="Style_2_ch"/>
    <w:link w:val="Style_25"/>
    <w:rPr>
      <w:rFonts w:ascii="Times New Roman" w:hAnsi="Times New Roman"/>
      <w:sz w:val="28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page number"/>
    <w:link w:val="Style_27_ch"/>
  </w:style>
  <w:style w:styleId="Style_27_ch" w:type="character">
    <w:name w:val="page number"/>
    <w:link w:val="Style_27"/>
  </w:style>
  <w:style w:styleId="Style_28" w:type="paragraph">
    <w:name w:val="List Paragraph"/>
    <w:basedOn w:val="Style_2"/>
    <w:link w:val="Style_28_ch"/>
    <w:pPr>
      <w:widowControl w:val="1"/>
      <w:ind w:left="708"/>
    </w:pPr>
    <w:rPr>
      <w:rFonts w:ascii="Times New Roman" w:hAnsi="Times New Roman"/>
      <w:sz w:val="24"/>
    </w:rPr>
  </w:style>
  <w:style w:styleId="Style_28_ch" w:type="character">
    <w:name w:val="List Paragraph"/>
    <w:basedOn w:val="Style_2_ch"/>
    <w:link w:val="Style_28"/>
    <w:rPr>
      <w:rFonts w:ascii="Times New Roman" w:hAnsi="Times New Roman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Emphasis"/>
    <w:link w:val="Style_31_ch"/>
    <w:rPr>
      <w:i w:val="1"/>
    </w:rPr>
  </w:style>
  <w:style w:styleId="Style_31_ch" w:type="character">
    <w:name w:val="Emphasis"/>
    <w:link w:val="Style_31"/>
    <w:rPr>
      <w:i w:val="1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feeds-page__navigation_tooltip"/>
    <w:link w:val="Style_33_ch"/>
  </w:style>
  <w:style w:styleId="Style_33_ch" w:type="character">
    <w:name w:val="feeds-page__navigation_tooltip"/>
    <w:link w:val="Style_33"/>
  </w:style>
  <w:style w:styleId="Style_34" w:type="paragraph">
    <w:name w:val="Standard"/>
    <w:link w:val="Style_34_ch"/>
    <w:pPr>
      <w:widowControl w:val="1"/>
      <w:spacing w:after="200" w:line="276" w:lineRule="auto"/>
      <w:ind/>
    </w:pPr>
    <w:rPr>
      <w:sz w:val="22"/>
    </w:rPr>
  </w:style>
  <w:style w:styleId="Style_34_ch" w:type="character">
    <w:name w:val="Standard"/>
    <w:link w:val="Style_34"/>
    <w:rPr>
      <w:sz w:val="22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2026-02-25T16:03:54Z</dcterms:created>
  <dcterms:modified xsi:type="dcterms:W3CDTF">2026-10-29T09:27:36Z</dcterms:modified>
</cp:coreProperties>
</file>