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CA" w:rsidRPr="00C204A3" w:rsidRDefault="00DE4CCA" w:rsidP="00DE4CCA">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C204A3">
        <w:rPr>
          <w:rFonts w:ascii="Times New Roman" w:eastAsia="Times New Roman" w:hAnsi="Times New Roman" w:cs="Times New Roman"/>
          <w:b/>
          <w:bCs/>
          <w:kern w:val="36"/>
          <w:sz w:val="28"/>
          <w:szCs w:val="28"/>
        </w:rPr>
        <w:t xml:space="preserve">В целях предупреждения нарушений миграционного законодательства </w:t>
      </w:r>
      <w:r w:rsidR="00B946B8" w:rsidRPr="00C204A3">
        <w:rPr>
          <w:rFonts w:ascii="Times New Roman" w:eastAsia="Times New Roman" w:hAnsi="Times New Roman" w:cs="Times New Roman"/>
          <w:b/>
          <w:bCs/>
          <w:kern w:val="36"/>
          <w:sz w:val="28"/>
          <w:szCs w:val="28"/>
        </w:rPr>
        <w:t xml:space="preserve">миграционный пункт </w:t>
      </w:r>
      <w:r w:rsidR="0040217D" w:rsidRPr="00C204A3">
        <w:rPr>
          <w:rFonts w:ascii="Times New Roman" w:eastAsia="Times New Roman" w:hAnsi="Times New Roman" w:cs="Times New Roman"/>
          <w:b/>
          <w:bCs/>
          <w:kern w:val="36"/>
          <w:sz w:val="28"/>
          <w:szCs w:val="28"/>
        </w:rPr>
        <w:t xml:space="preserve">ОП № </w:t>
      </w:r>
      <w:r w:rsidR="00306A83" w:rsidRPr="00C204A3">
        <w:rPr>
          <w:rFonts w:ascii="Times New Roman" w:eastAsia="Times New Roman" w:hAnsi="Times New Roman" w:cs="Times New Roman"/>
          <w:b/>
          <w:bCs/>
          <w:kern w:val="36"/>
          <w:sz w:val="28"/>
          <w:szCs w:val="28"/>
        </w:rPr>
        <w:t>2</w:t>
      </w:r>
      <w:r w:rsidR="00B946B8" w:rsidRPr="00C204A3">
        <w:rPr>
          <w:rFonts w:ascii="Times New Roman" w:eastAsia="Times New Roman" w:hAnsi="Times New Roman" w:cs="Times New Roman"/>
          <w:b/>
          <w:bCs/>
          <w:kern w:val="36"/>
          <w:sz w:val="28"/>
          <w:szCs w:val="28"/>
        </w:rPr>
        <w:t xml:space="preserve"> в составе</w:t>
      </w:r>
      <w:r w:rsidRPr="00C204A3">
        <w:rPr>
          <w:rFonts w:ascii="Times New Roman" w:eastAsia="Times New Roman" w:hAnsi="Times New Roman" w:cs="Times New Roman"/>
          <w:b/>
          <w:bCs/>
          <w:kern w:val="36"/>
          <w:sz w:val="28"/>
          <w:szCs w:val="28"/>
        </w:rPr>
        <w:t xml:space="preserve"> МО МВД России «</w:t>
      </w:r>
      <w:r w:rsidR="00306A83" w:rsidRPr="00C204A3">
        <w:rPr>
          <w:rFonts w:ascii="Times New Roman" w:eastAsia="Times New Roman" w:hAnsi="Times New Roman" w:cs="Times New Roman"/>
          <w:b/>
          <w:bCs/>
          <w:kern w:val="36"/>
          <w:sz w:val="28"/>
          <w:szCs w:val="28"/>
        </w:rPr>
        <w:t>Пугачевский</w:t>
      </w:r>
      <w:r w:rsidRPr="00C204A3">
        <w:rPr>
          <w:rFonts w:ascii="Times New Roman" w:eastAsia="Times New Roman" w:hAnsi="Times New Roman" w:cs="Times New Roman"/>
          <w:b/>
          <w:bCs/>
          <w:kern w:val="36"/>
          <w:sz w:val="28"/>
          <w:szCs w:val="28"/>
        </w:rPr>
        <w:t>» Саратовской области информирует</w:t>
      </w:r>
    </w:p>
    <w:p w:rsidR="00DE4CCA" w:rsidRPr="00DE4CCA" w:rsidRDefault="00DE4CCA" w:rsidP="00A211F8">
      <w:pPr>
        <w:spacing w:before="100" w:beforeAutospacing="1" w:after="100" w:afterAutospacing="1" w:line="240" w:lineRule="auto"/>
        <w:jc w:val="both"/>
        <w:rPr>
          <w:rFonts w:ascii="Times New Roman" w:eastAsia="Times New Roman" w:hAnsi="Times New Roman" w:cs="Times New Roman"/>
          <w:sz w:val="24"/>
          <w:szCs w:val="24"/>
        </w:rPr>
      </w:pPr>
      <w:r w:rsidRPr="00DE4CCA">
        <w:rPr>
          <w:rFonts w:ascii="Times New Roman" w:eastAsia="Times New Roman" w:hAnsi="Times New Roman" w:cs="Times New Roman"/>
          <w:sz w:val="24"/>
          <w:szCs w:val="24"/>
        </w:rPr>
        <w:t xml:space="preserve">Ст. 322.2 –фиктивная регистрация гражданина РФ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Данные деяния влекут за собой наказание в виде штрафа в размере от 100 тысяч рублей до 500 тысяч рублей или в размере заработной платы или иного дохода осужденного за период до 3-х лет, либо принудительными работами на срок до 3-х лет с лишением права занимать определенные должности или заниматься определенной деятельностью на срок до 3-х лет или без такового, либо лишением свободы на срок до 3-х лет с лишением права занимать определенные должности или заниматься определенной деятельностью на срок до </w:t>
      </w:r>
      <w:r w:rsidR="00B946B8">
        <w:rPr>
          <w:rFonts w:ascii="Times New Roman" w:eastAsia="Times New Roman" w:hAnsi="Times New Roman" w:cs="Times New Roman"/>
          <w:sz w:val="24"/>
          <w:szCs w:val="24"/>
        </w:rPr>
        <w:t>3</w:t>
      </w:r>
      <w:r w:rsidRPr="00DE4CCA">
        <w:rPr>
          <w:rFonts w:ascii="Times New Roman" w:eastAsia="Times New Roman" w:hAnsi="Times New Roman" w:cs="Times New Roman"/>
          <w:sz w:val="24"/>
          <w:szCs w:val="24"/>
        </w:rPr>
        <w:t xml:space="preserve">-х лет или без такового.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Цели указанной нормы и применяемых санкций- устранить незаконную миграцию представителей других стран и обеспечить безопасность граждан страны. </w:t>
      </w:r>
    </w:p>
    <w:p w:rsidR="00DE4CCA" w:rsidRPr="00C204A3" w:rsidRDefault="00DE4CCA" w:rsidP="00DE4CCA">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C204A3">
        <w:rPr>
          <w:rFonts w:ascii="Times New Roman" w:eastAsia="Times New Roman" w:hAnsi="Times New Roman" w:cs="Times New Roman"/>
          <w:b/>
          <w:bCs/>
          <w:kern w:val="36"/>
          <w:sz w:val="28"/>
          <w:szCs w:val="28"/>
        </w:rPr>
        <w:t>Единый портал государственных услуг – самый удобный способ оформления заграничного паспорта!</w:t>
      </w:r>
    </w:p>
    <w:p w:rsidR="00DE4CCA" w:rsidRPr="00DE4CCA" w:rsidRDefault="00DE4CCA" w:rsidP="00DE4CCA">
      <w:pPr>
        <w:spacing w:before="100" w:beforeAutospacing="1" w:after="100" w:afterAutospacing="1" w:line="240" w:lineRule="auto"/>
        <w:jc w:val="both"/>
        <w:rPr>
          <w:rFonts w:ascii="Times New Roman" w:eastAsia="Times New Roman" w:hAnsi="Times New Roman" w:cs="Times New Roman"/>
          <w:sz w:val="24"/>
          <w:szCs w:val="24"/>
        </w:rPr>
      </w:pPr>
      <w:r w:rsidRPr="00DE4CCA">
        <w:rPr>
          <w:rFonts w:ascii="Times New Roman" w:eastAsia="Times New Roman" w:hAnsi="Times New Roman" w:cs="Times New Roman"/>
          <w:sz w:val="24"/>
          <w:szCs w:val="24"/>
        </w:rPr>
        <w:t>Сегодня, в век цифровых технологий, получение государственных услуг в удаленном режиме набирает популярность, потому что это удобно, быстро и экономически выгодно.</w:t>
      </w:r>
    </w:p>
    <w:p w:rsidR="00DE4CCA" w:rsidRPr="00DE4CCA" w:rsidRDefault="00DE4CCA" w:rsidP="00DE4CCA">
      <w:pPr>
        <w:spacing w:before="100" w:beforeAutospacing="1" w:after="100" w:afterAutospacing="1" w:line="240" w:lineRule="auto"/>
        <w:jc w:val="both"/>
        <w:rPr>
          <w:rFonts w:ascii="Times New Roman" w:eastAsia="Times New Roman" w:hAnsi="Times New Roman" w:cs="Times New Roman"/>
          <w:sz w:val="24"/>
          <w:szCs w:val="24"/>
        </w:rPr>
      </w:pPr>
      <w:r w:rsidRPr="00DE4CCA">
        <w:rPr>
          <w:rFonts w:ascii="Times New Roman" w:eastAsia="Times New Roman" w:hAnsi="Times New Roman" w:cs="Times New Roman"/>
          <w:sz w:val="24"/>
          <w:szCs w:val="24"/>
        </w:rPr>
        <w:t>Заявление можно подать в любое удобное время, независимо от выходных и праздничных дней, условия  приема оговариваются и согласуются в индивидуальном порядке, экономя время заявителя. Предоставление заявления, установленной формы, на бумажном носителе не требуется.</w:t>
      </w:r>
    </w:p>
    <w:p w:rsidR="00DE4CCA" w:rsidRPr="00DE4CCA" w:rsidRDefault="00DE4CCA" w:rsidP="00DE4CCA">
      <w:pPr>
        <w:spacing w:before="100" w:beforeAutospacing="1" w:after="100" w:afterAutospacing="1" w:line="240" w:lineRule="auto"/>
        <w:jc w:val="both"/>
        <w:rPr>
          <w:rFonts w:ascii="Times New Roman" w:eastAsia="Times New Roman" w:hAnsi="Times New Roman" w:cs="Times New Roman"/>
          <w:sz w:val="24"/>
          <w:szCs w:val="24"/>
        </w:rPr>
      </w:pPr>
      <w:r w:rsidRPr="00DE4CCA">
        <w:rPr>
          <w:rFonts w:ascii="Times New Roman" w:eastAsia="Times New Roman" w:hAnsi="Times New Roman" w:cs="Times New Roman"/>
          <w:sz w:val="24"/>
          <w:szCs w:val="24"/>
        </w:rPr>
        <w:t>При оплате государственной пошлины через Единый портал, можно существенно сэкономить и материальные затраты, получив 30% скидку при оплате государственной пошлины за оформление заграничного паспорта гражданина Российской Федерации.</w:t>
      </w:r>
    </w:p>
    <w:p w:rsidR="00DE4CCA" w:rsidRPr="00DE4CCA" w:rsidRDefault="00DE4CCA" w:rsidP="00DE4CCA">
      <w:pPr>
        <w:spacing w:before="100" w:beforeAutospacing="1" w:after="100" w:afterAutospacing="1" w:line="240" w:lineRule="auto"/>
        <w:jc w:val="both"/>
        <w:rPr>
          <w:rFonts w:ascii="Times New Roman" w:eastAsia="Times New Roman" w:hAnsi="Times New Roman" w:cs="Times New Roman"/>
          <w:sz w:val="24"/>
          <w:szCs w:val="24"/>
        </w:rPr>
      </w:pPr>
      <w:r w:rsidRPr="00DE4CCA">
        <w:rPr>
          <w:rFonts w:ascii="Times New Roman" w:eastAsia="Times New Roman" w:hAnsi="Times New Roman" w:cs="Times New Roman"/>
          <w:sz w:val="24"/>
          <w:szCs w:val="24"/>
        </w:rPr>
        <w:t xml:space="preserve">Чтобы иметь возможность подавать заявления о получении государственной услуги в электронном виде, гражданин должен на Портале государственных услуг </w:t>
      </w:r>
      <w:hyperlink r:id="rId5" w:history="1">
        <w:r w:rsidRPr="00DE4CCA">
          <w:rPr>
            <w:rFonts w:ascii="Times New Roman" w:eastAsia="Times New Roman" w:hAnsi="Times New Roman" w:cs="Times New Roman"/>
            <w:color w:val="0000FF"/>
            <w:sz w:val="24"/>
            <w:szCs w:val="24"/>
            <w:u w:val="single"/>
          </w:rPr>
          <w:t>www.gosuslugi.ru</w:t>
        </w:r>
      </w:hyperlink>
      <w:r w:rsidRPr="00DE4CCA">
        <w:rPr>
          <w:rFonts w:ascii="Times New Roman" w:eastAsia="Times New Roman" w:hAnsi="Times New Roman" w:cs="Times New Roman"/>
          <w:sz w:val="24"/>
          <w:szCs w:val="24"/>
        </w:rPr>
        <w:t xml:space="preserve"> зарегистрировать «Личный кабинет».</w:t>
      </w:r>
    </w:p>
    <w:p w:rsidR="00DE4CCA" w:rsidRPr="00DE4CCA" w:rsidRDefault="00DE4CCA" w:rsidP="00DE4CCA">
      <w:pPr>
        <w:spacing w:before="100" w:beforeAutospacing="1" w:after="100" w:afterAutospacing="1" w:line="240" w:lineRule="auto"/>
        <w:jc w:val="both"/>
        <w:rPr>
          <w:rFonts w:ascii="Times New Roman" w:eastAsia="Times New Roman" w:hAnsi="Times New Roman" w:cs="Times New Roman"/>
          <w:sz w:val="24"/>
          <w:szCs w:val="24"/>
        </w:rPr>
      </w:pPr>
      <w:r w:rsidRPr="00DE4CCA">
        <w:rPr>
          <w:rFonts w:ascii="Times New Roman" w:eastAsia="Times New Roman" w:hAnsi="Times New Roman" w:cs="Times New Roman"/>
          <w:sz w:val="24"/>
          <w:szCs w:val="24"/>
        </w:rPr>
        <w:t>    Для граждан Российской Федерации регистрация «личного кабинета» проводится по:</w:t>
      </w:r>
    </w:p>
    <w:p w:rsidR="00DE4CCA" w:rsidRPr="00DE4CCA" w:rsidRDefault="00DE4CCA" w:rsidP="00DE4C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E4CCA">
        <w:rPr>
          <w:rFonts w:ascii="Times New Roman" w:eastAsia="Times New Roman" w:hAnsi="Times New Roman" w:cs="Times New Roman"/>
          <w:sz w:val="24"/>
          <w:szCs w:val="24"/>
        </w:rPr>
        <w:t>СНИЛС (номер пенсионного страхового свидетельства).</w:t>
      </w:r>
    </w:p>
    <w:p w:rsidR="00DE4CCA" w:rsidRPr="00DE4CCA" w:rsidRDefault="00DE4CCA" w:rsidP="00DE4C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E4CCA">
        <w:rPr>
          <w:rFonts w:ascii="Times New Roman" w:eastAsia="Times New Roman" w:hAnsi="Times New Roman" w:cs="Times New Roman"/>
          <w:sz w:val="24"/>
          <w:szCs w:val="24"/>
        </w:rPr>
        <w:t>Серии и номеру паспорта гражданина РФ.</w:t>
      </w:r>
    </w:p>
    <w:p w:rsidR="00DE4CCA" w:rsidRDefault="00DE4CCA" w:rsidP="00DE4CCA">
      <w:pPr>
        <w:pStyle w:val="a3"/>
        <w:jc w:val="both"/>
      </w:pPr>
      <w:r>
        <w:t>Практика показывает, что иностранные граждане въезжает на территорию нашей страны с целью занятия трудовой деятельностью. Вместе с тем, не исключены и иные причины как законного, так и незаконного въезда на территорию России.</w:t>
      </w:r>
    </w:p>
    <w:p w:rsidR="00DE4CCA" w:rsidRDefault="00DE4CCA" w:rsidP="00DE4CCA">
      <w:pPr>
        <w:pStyle w:val="a3"/>
        <w:jc w:val="both"/>
      </w:pPr>
      <w:r>
        <w:t xml:space="preserve">          Вопросы привлечения к трудовой деятельности иностранных граждан также урегулированы законодательством Российской Федерации. Эта процедура призвана исключить случаи незаконного нахождения на территории России в качестве трудовых </w:t>
      </w:r>
      <w:r>
        <w:lastRenderedPageBreak/>
        <w:t>мигрантов находящихся в международном розыске преступников, лиц, имеющих опасные заболевания и иных категорий граждан, пребывание которых на территории Российской Федерации является нежелательным. Вместе с тем, некоторые недобросовестные предприниматели с целью извлечения путем ухода от уплаты налогов прибыли в особо крупном размере пытаются организовать незаконный въезд на территорию нашего государства иностранных граждан с последующим привлечением их к трудовой деятельности. За нарушение иностранными гражданами порядка въезда на территорию Российской Федерации, режима пребывания, незаконного осуществления ими трудовой деятельности предусмотрена административная ответственность по ст.ст. 18.8, 18.10, 18.15, 18.16 Кодекса Российской Федерации об административных правонарушениях.</w:t>
      </w:r>
    </w:p>
    <w:p w:rsidR="00DE4CCA" w:rsidRDefault="00DE4CCA" w:rsidP="00DE4CCA">
      <w:pPr>
        <w:pStyle w:val="a3"/>
        <w:jc w:val="both"/>
      </w:pPr>
      <w:r>
        <w:t>            Статья 322. 1 УК РФ предусматривает уголовную ответственность за организацию незаконного въезда в Российскую Федерацию иностранных граждан и лиц без гражданства. Максимальный срок наказания по части 1 данной статьи предусматривает 5 лет лишения свободы. В случае, если это деяние совершено организованной группой либо с целью последующего совершения преступления на территории Российской Федерации, уголовная ответственность наступает по части 2 статьи 322. 1 УК РФ, а размер наказания увеличивается до 7 лет лишения свободы.</w:t>
      </w:r>
    </w:p>
    <w:p w:rsidR="00DE4CCA" w:rsidRDefault="00DE4CCA" w:rsidP="00DE4CCA">
      <w:pPr>
        <w:pStyle w:val="a3"/>
        <w:jc w:val="both"/>
      </w:pPr>
      <w:r>
        <w:t>            Не всегда этой категорией граждан соблюдаются правила въезда на территорию нашего края либо режима пребывания (проживания) в регионе, что не только влечет привлечение их к установленным видам ответственности, но и создает предпосылки для межнациональных конфликтов. Действующее законодательство предусматривает различные виды ответственности за нарушения требований в области миграционных отношений.</w:t>
      </w:r>
    </w:p>
    <w:p w:rsidR="00DE4CCA" w:rsidRDefault="00A211F8" w:rsidP="00DE4CCA">
      <w:pPr>
        <w:pStyle w:val="a3"/>
        <w:jc w:val="both"/>
      </w:pPr>
      <w:r>
        <w:rPr>
          <w:rStyle w:val="a5"/>
        </w:rPr>
        <w:t xml:space="preserve">       </w:t>
      </w:r>
      <w:r w:rsidR="00DE4CCA">
        <w:rPr>
          <w:rStyle w:val="a5"/>
        </w:rPr>
        <w:t>Статьями 18.8, ч. 1 ст. 19.27 КоАП РФ установлена ответственность в виде штрафа иностранных граждан и лиц без гражданства за нарушение:</w:t>
      </w:r>
      <w:r w:rsidR="00DE4CCA">
        <w:t> </w:t>
      </w:r>
    </w:p>
    <w:p w:rsidR="00DE4CCA" w:rsidRDefault="00DE4CCA" w:rsidP="00DE4CCA">
      <w:pPr>
        <w:pStyle w:val="a3"/>
        <w:jc w:val="both"/>
      </w:pPr>
      <w:r>
        <w:t>- правил въезда в Российскую Федерацию либо режима пребывания (проживания);</w:t>
      </w:r>
    </w:p>
    <w:p w:rsidR="00DE4CCA" w:rsidRDefault="00DE4CCA" w:rsidP="00DE4CCA">
      <w:pPr>
        <w:pStyle w:val="a3"/>
        <w:jc w:val="both"/>
      </w:pPr>
      <w:r>
        <w:t> - представление при осуществлении миграционного учета заведомо ложных сведений либо подложных документов.</w:t>
      </w:r>
    </w:p>
    <w:p w:rsidR="00DE4CCA" w:rsidRDefault="00DE4CCA" w:rsidP="00DE4CCA">
      <w:pPr>
        <w:pStyle w:val="a3"/>
        <w:jc w:val="both"/>
      </w:pPr>
      <w:r>
        <w:t>            Размер штрафа составляет от 2 до 5 тысяч рублей. Помимо этого, законодателем в отношении иностранных граждан (лиц без гражданства), за совершение правонарушений, предусмотренных ч. 2 ст. 18.1, ч. 2 ст. 18.4, ст. 18.8, 18.10, ч. 1 ст. 18.11 КоАП РФ установлено и административное выдворение за пределы Российской Федерации.</w:t>
      </w:r>
      <w:bookmarkStart w:id="0" w:name="_GoBack"/>
      <w:bookmarkEnd w:id="0"/>
      <w:r>
        <w:t>         </w:t>
      </w:r>
    </w:p>
    <w:p w:rsidR="00C204A3" w:rsidRDefault="00C204A3" w:rsidP="00C204A3">
      <w:pPr>
        <w:pStyle w:val="a3"/>
        <w:spacing w:before="0" w:beforeAutospacing="0" w:after="0" w:afterAutospacing="0"/>
        <w:jc w:val="both"/>
      </w:pPr>
      <w:r>
        <w:t xml:space="preserve">         </w:t>
      </w:r>
      <w:r w:rsidR="00DE4CCA">
        <w:t>Ответственность за нарушения в области трудовой миграции установлена статьями 18.10, 18.15, 18.17 КоАП РФ.</w:t>
      </w:r>
    </w:p>
    <w:p w:rsidR="00DE4CCA" w:rsidRDefault="00C204A3" w:rsidP="00C204A3">
      <w:pPr>
        <w:pStyle w:val="a3"/>
        <w:spacing w:before="0" w:beforeAutospacing="0" w:after="0" w:afterAutospacing="0"/>
        <w:jc w:val="both"/>
      </w:pPr>
      <w:r>
        <w:t xml:space="preserve">          </w:t>
      </w:r>
      <w:r w:rsidR="00DE4CCA">
        <w:t>За нарушение правил пребывания в Российской Федерации иностранных граждан и лиц без гражданства также несут ответственность приглашающая или принимающая сторона, должностные лица юридического лица, обеспечивающего обслуживание иностранного гражданина или лица без гражданства. За это правонарушение законом установлены более суровые санкции.        </w:t>
      </w:r>
    </w:p>
    <w:p w:rsidR="00DE4CCA" w:rsidRDefault="00C204A3" w:rsidP="00C204A3">
      <w:pPr>
        <w:pStyle w:val="a3"/>
        <w:spacing w:before="0" w:beforeAutospacing="0"/>
        <w:jc w:val="both"/>
      </w:pPr>
      <w:r>
        <w:t xml:space="preserve">     </w:t>
      </w:r>
      <w:r w:rsidR="00DE4CCA">
        <w:t>Для обеспечения соблюдения требований миграционного законодательства, недопущения противоправных действий органами контроля и надзора, правоохранительными органами принимаются меры по профилактике правонарушений в миграционной сфере.</w:t>
      </w:r>
    </w:p>
    <w:p w:rsidR="00DE4CCA" w:rsidRDefault="00DE4CCA"/>
    <w:sectPr w:rsidR="00DE4CCA" w:rsidSect="00E82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C5B8B"/>
    <w:multiLevelType w:val="multilevel"/>
    <w:tmpl w:val="3A5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E4CCA"/>
    <w:rsid w:val="00306A83"/>
    <w:rsid w:val="003579B6"/>
    <w:rsid w:val="0040217D"/>
    <w:rsid w:val="00A211F8"/>
    <w:rsid w:val="00B946B8"/>
    <w:rsid w:val="00C204A3"/>
    <w:rsid w:val="00CA3653"/>
    <w:rsid w:val="00CF0369"/>
    <w:rsid w:val="00DE4CCA"/>
    <w:rsid w:val="00E826B7"/>
    <w:rsid w:val="00FE3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F3151-BEFE-4ADB-A612-6439D684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6B7"/>
  </w:style>
  <w:style w:type="paragraph" w:styleId="1">
    <w:name w:val="heading 1"/>
    <w:basedOn w:val="a"/>
    <w:link w:val="10"/>
    <w:uiPriority w:val="9"/>
    <w:qFormat/>
    <w:rsid w:val="00DE4C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CC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E4C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E4CCA"/>
    <w:rPr>
      <w:color w:val="0000FF"/>
      <w:u w:val="single"/>
    </w:rPr>
  </w:style>
  <w:style w:type="character" w:styleId="a5">
    <w:name w:val="Strong"/>
    <w:basedOn w:val="a0"/>
    <w:uiPriority w:val="22"/>
    <w:qFormat/>
    <w:rsid w:val="00DE4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11957">
      <w:bodyDiv w:val="1"/>
      <w:marLeft w:val="0"/>
      <w:marRight w:val="0"/>
      <w:marTop w:val="0"/>
      <w:marBottom w:val="0"/>
      <w:divBdr>
        <w:top w:val="none" w:sz="0" w:space="0" w:color="auto"/>
        <w:left w:val="none" w:sz="0" w:space="0" w:color="auto"/>
        <w:bottom w:val="none" w:sz="0" w:space="0" w:color="auto"/>
        <w:right w:val="none" w:sz="0" w:space="0" w:color="auto"/>
      </w:divBdr>
    </w:div>
    <w:div w:id="1589465706">
      <w:bodyDiv w:val="1"/>
      <w:marLeft w:val="0"/>
      <w:marRight w:val="0"/>
      <w:marTop w:val="0"/>
      <w:marBottom w:val="0"/>
      <w:divBdr>
        <w:top w:val="none" w:sz="0" w:space="0" w:color="auto"/>
        <w:left w:val="none" w:sz="0" w:space="0" w:color="auto"/>
        <w:bottom w:val="none" w:sz="0" w:space="0" w:color="auto"/>
        <w:right w:val="none" w:sz="0" w:space="0" w:color="auto"/>
      </w:divBdr>
      <w:divsChild>
        <w:div w:id="2056005099">
          <w:marLeft w:val="0"/>
          <w:marRight w:val="0"/>
          <w:marTop w:val="0"/>
          <w:marBottom w:val="0"/>
          <w:divBdr>
            <w:top w:val="none" w:sz="0" w:space="0" w:color="auto"/>
            <w:left w:val="none" w:sz="0" w:space="0" w:color="auto"/>
            <w:bottom w:val="none" w:sz="0" w:space="0" w:color="auto"/>
            <w:right w:val="none" w:sz="0" w:space="0" w:color="auto"/>
          </w:divBdr>
        </w:div>
        <w:div w:id="250238234">
          <w:marLeft w:val="0"/>
          <w:marRight w:val="0"/>
          <w:marTop w:val="0"/>
          <w:marBottom w:val="0"/>
          <w:divBdr>
            <w:top w:val="none" w:sz="0" w:space="0" w:color="auto"/>
            <w:left w:val="none" w:sz="0" w:space="0" w:color="auto"/>
            <w:bottom w:val="none" w:sz="0" w:space="0" w:color="auto"/>
            <w:right w:val="none" w:sz="0" w:space="0" w:color="auto"/>
          </w:divBdr>
        </w:div>
      </w:divsChild>
    </w:div>
    <w:div w:id="1639259441">
      <w:bodyDiv w:val="1"/>
      <w:marLeft w:val="0"/>
      <w:marRight w:val="0"/>
      <w:marTop w:val="0"/>
      <w:marBottom w:val="0"/>
      <w:divBdr>
        <w:top w:val="none" w:sz="0" w:space="0" w:color="auto"/>
        <w:left w:val="none" w:sz="0" w:space="0" w:color="auto"/>
        <w:bottom w:val="none" w:sz="0" w:space="0" w:color="auto"/>
        <w:right w:val="none" w:sz="0" w:space="0" w:color="auto"/>
      </w:divBdr>
      <w:divsChild>
        <w:div w:id="1648046630">
          <w:marLeft w:val="0"/>
          <w:marRight w:val="0"/>
          <w:marTop w:val="0"/>
          <w:marBottom w:val="0"/>
          <w:divBdr>
            <w:top w:val="none" w:sz="0" w:space="0" w:color="auto"/>
            <w:left w:val="none" w:sz="0" w:space="0" w:color="auto"/>
            <w:bottom w:val="none" w:sz="0" w:space="0" w:color="auto"/>
            <w:right w:val="none" w:sz="0" w:space="0" w:color="auto"/>
          </w:divBdr>
        </w:div>
        <w:div w:id="2057311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givanova21</cp:lastModifiedBy>
  <cp:revision>8</cp:revision>
  <dcterms:created xsi:type="dcterms:W3CDTF">2022-12-23T09:49:00Z</dcterms:created>
  <dcterms:modified xsi:type="dcterms:W3CDTF">2023-05-22T12:48:00Z</dcterms:modified>
</cp:coreProperties>
</file>