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EA" w:rsidRPr="009A1A69" w:rsidRDefault="001A70EA" w:rsidP="00505153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A70EA" w:rsidRPr="009A1A69" w:rsidRDefault="001A70EA" w:rsidP="00BD5A8A">
      <w:pPr>
        <w:spacing w:after="0" w:line="240" w:lineRule="auto"/>
        <w:ind w:left="-425" w:right="14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5A8A" w:rsidRPr="009A1A69" w:rsidRDefault="00BD5A8A" w:rsidP="00BD5A8A">
      <w:pPr>
        <w:spacing w:after="0" w:line="240" w:lineRule="auto"/>
        <w:ind w:left="-425" w:right="14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A69">
        <w:rPr>
          <w:rFonts w:ascii="Times New Roman" w:hAnsi="Times New Roman" w:cs="Times New Roman"/>
          <w:b/>
          <w:sz w:val="26"/>
          <w:szCs w:val="26"/>
        </w:rPr>
        <w:t xml:space="preserve">Для уплаты налога с фиксированной прибыли КИК необходимо </w:t>
      </w:r>
      <w:r w:rsidR="009A1A69">
        <w:rPr>
          <w:rFonts w:ascii="Times New Roman" w:hAnsi="Times New Roman" w:cs="Times New Roman"/>
          <w:b/>
          <w:sz w:val="26"/>
          <w:szCs w:val="26"/>
        </w:rPr>
        <w:br/>
      </w:r>
      <w:r w:rsidRPr="009A1A69">
        <w:rPr>
          <w:rFonts w:ascii="Times New Roman" w:hAnsi="Times New Roman" w:cs="Times New Roman"/>
          <w:b/>
          <w:sz w:val="26"/>
          <w:szCs w:val="26"/>
        </w:rPr>
        <w:t>до 31 декабря подать уведомление</w:t>
      </w:r>
    </w:p>
    <w:p w:rsidR="00BD5A8A" w:rsidRPr="009A1A69" w:rsidRDefault="00BD5A8A" w:rsidP="00BD5A8A">
      <w:pPr>
        <w:spacing w:after="0" w:line="240" w:lineRule="auto"/>
        <w:ind w:left="-425" w:right="14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5A8A" w:rsidRPr="009A1A69" w:rsidRDefault="00BD5A8A" w:rsidP="00BD5A8A">
      <w:pPr>
        <w:spacing w:after="0" w:line="240" w:lineRule="auto"/>
        <w:ind w:left="-425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A69">
        <w:rPr>
          <w:rFonts w:ascii="Times New Roman" w:hAnsi="Times New Roman" w:cs="Times New Roman"/>
          <w:sz w:val="26"/>
          <w:szCs w:val="26"/>
        </w:rPr>
        <w:t xml:space="preserve">Контролирующие иностранные компании граждане могут перейти на уплату налога на доходы физических лиц (НДФЛ) с фиксированной прибыли КИК. </w:t>
      </w:r>
      <w:r w:rsidR="009A1A69">
        <w:rPr>
          <w:rFonts w:ascii="Times New Roman" w:hAnsi="Times New Roman" w:cs="Times New Roman"/>
          <w:sz w:val="26"/>
          <w:szCs w:val="26"/>
        </w:rPr>
        <w:br/>
      </w:r>
      <w:r w:rsidRPr="009A1A69">
        <w:rPr>
          <w:rFonts w:ascii="Times New Roman" w:hAnsi="Times New Roman" w:cs="Times New Roman"/>
          <w:sz w:val="26"/>
          <w:szCs w:val="26"/>
        </w:rPr>
        <w:t>При этом количество контролируемых ими иностранных компаний не имеет значение.</w:t>
      </w:r>
    </w:p>
    <w:p w:rsidR="00BD5A8A" w:rsidRPr="009A1A69" w:rsidRDefault="00BD5A8A" w:rsidP="00BD5A8A">
      <w:pPr>
        <w:spacing w:after="0" w:line="240" w:lineRule="auto"/>
        <w:ind w:left="-425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A69">
        <w:rPr>
          <w:rFonts w:ascii="Times New Roman" w:hAnsi="Times New Roman" w:cs="Times New Roman"/>
          <w:sz w:val="26"/>
          <w:szCs w:val="26"/>
        </w:rPr>
        <w:t xml:space="preserve">Для этого требуется подать в налоговую службу соответствующее уведомление. Представить его требуется до 31 декабря года, являющегося налоговым периодом, начиная с которого осуществляется уплата налога с фиксированной прибыли КИК. То есть, если уплачивать НДФЛ с фиксированной прибыли КИК планируется с 2023 года, то подать заявление требуется не позднее </w:t>
      </w:r>
      <w:r w:rsidR="009A1A69">
        <w:rPr>
          <w:rFonts w:ascii="Times New Roman" w:hAnsi="Times New Roman" w:cs="Times New Roman"/>
          <w:sz w:val="26"/>
          <w:szCs w:val="26"/>
        </w:rPr>
        <w:br/>
      </w:r>
      <w:r w:rsidRPr="009A1A69">
        <w:rPr>
          <w:rFonts w:ascii="Times New Roman" w:hAnsi="Times New Roman" w:cs="Times New Roman"/>
          <w:sz w:val="26"/>
          <w:szCs w:val="26"/>
        </w:rPr>
        <w:t>31 декабря 2023 года.</w:t>
      </w:r>
    </w:p>
    <w:p w:rsidR="00BD5A8A" w:rsidRPr="009A1A69" w:rsidRDefault="00BD5A8A" w:rsidP="00BD5A8A">
      <w:pPr>
        <w:spacing w:after="0" w:line="240" w:lineRule="auto"/>
        <w:ind w:left="-425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A69">
        <w:rPr>
          <w:rFonts w:ascii="Times New Roman" w:hAnsi="Times New Roman" w:cs="Times New Roman"/>
          <w:sz w:val="26"/>
          <w:szCs w:val="26"/>
        </w:rPr>
        <w:t xml:space="preserve">При переходе на данный порядок налогоплательщик обязан применять </w:t>
      </w:r>
      <w:r w:rsidR="009A1A69">
        <w:rPr>
          <w:rFonts w:ascii="Times New Roman" w:hAnsi="Times New Roman" w:cs="Times New Roman"/>
          <w:sz w:val="26"/>
          <w:szCs w:val="26"/>
        </w:rPr>
        <w:br/>
      </w:r>
      <w:r w:rsidRPr="009A1A69">
        <w:rPr>
          <w:rFonts w:ascii="Times New Roman" w:hAnsi="Times New Roman" w:cs="Times New Roman"/>
          <w:sz w:val="26"/>
          <w:szCs w:val="26"/>
        </w:rPr>
        <w:t>его не менее пяти налоговых периодов, начиная с года представления уведомления.</w:t>
      </w:r>
    </w:p>
    <w:p w:rsidR="00BD5A8A" w:rsidRPr="009A1A69" w:rsidRDefault="00BD5A8A" w:rsidP="00BD5A8A">
      <w:pPr>
        <w:spacing w:after="0" w:line="240" w:lineRule="auto"/>
        <w:ind w:left="-425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A69">
        <w:rPr>
          <w:rFonts w:ascii="Times New Roman" w:hAnsi="Times New Roman" w:cs="Times New Roman"/>
          <w:sz w:val="26"/>
          <w:szCs w:val="26"/>
        </w:rPr>
        <w:t xml:space="preserve">Одновременно потребуется ежегодно не позднее 30 апреля представлять </w:t>
      </w:r>
      <w:r w:rsidR="009A1A69">
        <w:rPr>
          <w:rFonts w:ascii="Times New Roman" w:hAnsi="Times New Roman" w:cs="Times New Roman"/>
          <w:sz w:val="26"/>
          <w:szCs w:val="26"/>
        </w:rPr>
        <w:br/>
      </w:r>
      <w:r w:rsidRPr="009A1A69">
        <w:rPr>
          <w:rFonts w:ascii="Times New Roman" w:hAnsi="Times New Roman" w:cs="Times New Roman"/>
          <w:sz w:val="26"/>
          <w:szCs w:val="26"/>
        </w:rPr>
        <w:t xml:space="preserve">в налоговый орган уведомление о КИК и декларацию по форме 3-НДФЛ </w:t>
      </w:r>
      <w:r w:rsidR="009A1A69">
        <w:rPr>
          <w:rFonts w:ascii="Times New Roman" w:hAnsi="Times New Roman" w:cs="Times New Roman"/>
          <w:sz w:val="26"/>
          <w:szCs w:val="26"/>
        </w:rPr>
        <w:br/>
      </w:r>
      <w:r w:rsidRPr="009A1A69">
        <w:rPr>
          <w:rFonts w:ascii="Times New Roman" w:hAnsi="Times New Roman" w:cs="Times New Roman"/>
          <w:sz w:val="26"/>
          <w:szCs w:val="26"/>
        </w:rPr>
        <w:t xml:space="preserve">с самостоятельно исчисленной суммой налога, срок уплаты которого не позднее </w:t>
      </w:r>
      <w:r w:rsidR="009A1A69">
        <w:rPr>
          <w:rFonts w:ascii="Times New Roman" w:hAnsi="Times New Roman" w:cs="Times New Roman"/>
          <w:sz w:val="26"/>
          <w:szCs w:val="26"/>
        </w:rPr>
        <w:br/>
      </w:r>
      <w:r w:rsidRPr="009A1A69">
        <w:rPr>
          <w:rFonts w:ascii="Times New Roman" w:hAnsi="Times New Roman" w:cs="Times New Roman"/>
          <w:sz w:val="26"/>
          <w:szCs w:val="26"/>
        </w:rPr>
        <w:t>15 июля.</w:t>
      </w:r>
    </w:p>
    <w:p w:rsidR="00BD5A8A" w:rsidRPr="009A1A69" w:rsidRDefault="00BD5A8A" w:rsidP="00BD5A8A">
      <w:pPr>
        <w:spacing w:after="0" w:line="240" w:lineRule="auto"/>
        <w:ind w:left="-425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A69">
        <w:rPr>
          <w:rFonts w:ascii="Times New Roman" w:hAnsi="Times New Roman" w:cs="Times New Roman"/>
          <w:sz w:val="26"/>
          <w:szCs w:val="26"/>
        </w:rPr>
        <w:t>Подать уведомление можно как на бумажном носителе, так и с помощью сервиса «</w:t>
      </w:r>
      <w:r w:rsidRPr="009A1A69">
        <w:rPr>
          <w:rFonts w:ascii="Times New Roman" w:hAnsi="Times New Roman" w:cs="Times New Roman"/>
          <w:sz w:val="26"/>
          <w:szCs w:val="26"/>
          <w:u w:val="single"/>
        </w:rPr>
        <w:t>Личный кабинет</w:t>
      </w:r>
      <w:r w:rsidR="0011730E" w:rsidRPr="009A1A69">
        <w:rPr>
          <w:rFonts w:ascii="Times New Roman" w:hAnsi="Times New Roman" w:cs="Times New Roman"/>
          <w:sz w:val="26"/>
          <w:szCs w:val="26"/>
          <w:u w:val="single"/>
        </w:rPr>
        <w:t xml:space="preserve"> налогоплательщика</w:t>
      </w:r>
      <w:r w:rsidRPr="009A1A69">
        <w:rPr>
          <w:rFonts w:ascii="Times New Roman" w:hAnsi="Times New Roman" w:cs="Times New Roman"/>
          <w:sz w:val="26"/>
          <w:szCs w:val="26"/>
          <w:u w:val="single"/>
        </w:rPr>
        <w:t xml:space="preserve"> для физических лиц</w:t>
      </w:r>
      <w:r w:rsidRPr="009A1A69">
        <w:rPr>
          <w:rFonts w:ascii="Times New Roman" w:hAnsi="Times New Roman" w:cs="Times New Roman"/>
          <w:sz w:val="26"/>
          <w:szCs w:val="26"/>
        </w:rPr>
        <w:t>».</w:t>
      </w:r>
    </w:p>
    <w:p w:rsidR="00BD5A8A" w:rsidRPr="009A1A69" w:rsidRDefault="00BD5A8A" w:rsidP="00BD5A8A">
      <w:pPr>
        <w:spacing w:after="0" w:line="240" w:lineRule="auto"/>
        <w:ind w:left="-425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A69">
        <w:rPr>
          <w:rFonts w:ascii="Times New Roman" w:hAnsi="Times New Roman" w:cs="Times New Roman"/>
          <w:sz w:val="26"/>
          <w:szCs w:val="26"/>
        </w:rPr>
        <w:t xml:space="preserve">Подробнее о переходе и уплате НДФЛ с фиксированной прибыли КИК </w:t>
      </w:r>
      <w:r w:rsidR="0011730E" w:rsidRPr="009A1A69">
        <w:rPr>
          <w:rFonts w:ascii="Times New Roman" w:hAnsi="Times New Roman" w:cs="Times New Roman"/>
          <w:sz w:val="26"/>
          <w:szCs w:val="26"/>
        </w:rPr>
        <w:t>можно узнать</w:t>
      </w:r>
      <w:r w:rsidRPr="009A1A69">
        <w:rPr>
          <w:rFonts w:ascii="Times New Roman" w:hAnsi="Times New Roman" w:cs="Times New Roman"/>
          <w:sz w:val="26"/>
          <w:szCs w:val="26"/>
        </w:rPr>
        <w:t xml:space="preserve"> в специальном разделе «</w:t>
      </w:r>
      <w:r w:rsidRPr="009A1A69">
        <w:rPr>
          <w:rFonts w:ascii="Times New Roman" w:hAnsi="Times New Roman" w:cs="Times New Roman"/>
          <w:sz w:val="26"/>
          <w:szCs w:val="26"/>
          <w:u w:val="single"/>
        </w:rPr>
        <w:t xml:space="preserve">Контролируемые иностранные компании </w:t>
      </w:r>
      <w:r w:rsidR="009A1A69">
        <w:rPr>
          <w:rFonts w:ascii="Times New Roman" w:hAnsi="Times New Roman" w:cs="Times New Roman"/>
          <w:sz w:val="26"/>
          <w:szCs w:val="26"/>
          <w:u w:val="single"/>
        </w:rPr>
        <w:br/>
      </w:r>
      <w:r w:rsidRPr="009A1A69">
        <w:rPr>
          <w:rFonts w:ascii="Times New Roman" w:hAnsi="Times New Roman" w:cs="Times New Roman"/>
          <w:sz w:val="26"/>
          <w:szCs w:val="26"/>
          <w:u w:val="single"/>
        </w:rPr>
        <w:t>и контролирующие лица</w:t>
      </w:r>
      <w:r w:rsidRPr="009A1A69">
        <w:rPr>
          <w:rFonts w:ascii="Times New Roman" w:hAnsi="Times New Roman" w:cs="Times New Roman"/>
          <w:sz w:val="26"/>
          <w:szCs w:val="26"/>
        </w:rPr>
        <w:t>».</w:t>
      </w:r>
    </w:p>
    <w:p w:rsidR="00BD10D1" w:rsidRPr="009A1A69" w:rsidRDefault="0016590E" w:rsidP="00BD10D1">
      <w:pPr>
        <w:spacing w:after="0" w:line="240" w:lineRule="auto"/>
        <w:ind w:left="-425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90E">
        <w:rPr>
          <w:rFonts w:ascii="Times New Roman" w:hAnsi="Times New Roman" w:cs="Times New Roman"/>
          <w:sz w:val="26"/>
          <w:szCs w:val="26"/>
        </w:rPr>
        <w:t>По состоянию на 30 сентября 2023 года за отчетный период 2022</w:t>
      </w:r>
      <w:r w:rsidR="00AA3E4B">
        <w:rPr>
          <w:rFonts w:ascii="Times New Roman" w:hAnsi="Times New Roman" w:cs="Times New Roman"/>
          <w:sz w:val="26"/>
          <w:szCs w:val="26"/>
        </w:rPr>
        <w:t xml:space="preserve"> года</w:t>
      </w:r>
      <w:r w:rsidR="00AA3E4B">
        <w:rPr>
          <w:rFonts w:ascii="Times New Roman" w:hAnsi="Times New Roman" w:cs="Times New Roman"/>
          <w:sz w:val="26"/>
          <w:szCs w:val="26"/>
        </w:rPr>
        <w:br/>
      </w:r>
      <w:r w:rsidR="0011730E" w:rsidRPr="009A1A69">
        <w:rPr>
          <w:rFonts w:ascii="Times New Roman" w:hAnsi="Times New Roman" w:cs="Times New Roman"/>
          <w:sz w:val="26"/>
          <w:szCs w:val="26"/>
        </w:rPr>
        <w:t xml:space="preserve">в налоговые органы области было представлено 85 уведомлений об участии в КИК </w:t>
      </w:r>
      <w:r w:rsidR="00AA3E4B">
        <w:rPr>
          <w:rFonts w:ascii="Times New Roman" w:hAnsi="Times New Roman" w:cs="Times New Roman"/>
          <w:sz w:val="26"/>
          <w:szCs w:val="26"/>
        </w:rPr>
        <w:br/>
      </w:r>
      <w:r w:rsidR="0011730E" w:rsidRPr="009A1A69">
        <w:rPr>
          <w:rFonts w:ascii="Times New Roman" w:hAnsi="Times New Roman" w:cs="Times New Roman"/>
          <w:sz w:val="26"/>
          <w:szCs w:val="26"/>
        </w:rPr>
        <w:t xml:space="preserve">от 71 физического лица. Из них 20 уведомлений представлены об участии в КИК </w:t>
      </w:r>
      <w:r w:rsidR="00AA3E4B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="0011730E" w:rsidRPr="009A1A69">
        <w:rPr>
          <w:rFonts w:ascii="Times New Roman" w:hAnsi="Times New Roman" w:cs="Times New Roman"/>
          <w:sz w:val="26"/>
          <w:szCs w:val="26"/>
        </w:rPr>
        <w:t>в странах членах Евразийского экономического союза. Задекларировали доход, полученный от участия в КИК восемь налогоплательщиков.</w:t>
      </w:r>
    </w:p>
    <w:p w:rsidR="009A1A69" w:rsidRDefault="009A1A69" w:rsidP="00BD10D1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A70EA" w:rsidRPr="009A1A69" w:rsidRDefault="001A70EA" w:rsidP="00BD10D1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A1A69">
        <w:rPr>
          <w:rFonts w:ascii="Times New Roman" w:hAnsi="Times New Roman" w:cs="Times New Roman"/>
          <w:i/>
          <w:sz w:val="26"/>
          <w:szCs w:val="26"/>
        </w:rPr>
        <w:t>УФНС России по Саратовской области</w:t>
      </w:r>
    </w:p>
    <w:sectPr w:rsidR="001A70EA" w:rsidRPr="009A1A69" w:rsidSect="00DE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A8A"/>
    <w:rsid w:val="000D001E"/>
    <w:rsid w:val="0011730E"/>
    <w:rsid w:val="0016590E"/>
    <w:rsid w:val="001A70EA"/>
    <w:rsid w:val="00505153"/>
    <w:rsid w:val="009A1A69"/>
    <w:rsid w:val="00AA3E4B"/>
    <w:rsid w:val="00BD10D1"/>
    <w:rsid w:val="00BD5A8A"/>
    <w:rsid w:val="00DE0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1</cp:lastModifiedBy>
  <cp:revision>7</cp:revision>
  <cp:lastPrinted>2023-11-23T12:49:00Z</cp:lastPrinted>
  <dcterms:created xsi:type="dcterms:W3CDTF">2023-11-23T12:22:00Z</dcterms:created>
  <dcterms:modified xsi:type="dcterms:W3CDTF">2023-11-24T11:23:00Z</dcterms:modified>
</cp:coreProperties>
</file>