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ВАКЦИНАЦИЯ ПРОТИВ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-19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ВЗРОСЛОГО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НАСЕЛЕНИЯ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С конца декабря 2019 года весь мир охватила новая коронавирусная инфекция,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Это явление породило не только страх и серьезные экономические убытки, но и значительно повысило показатели смертности.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Заболеваемость коронавирусной инфекцией продолжает оставаться на высоком уровне. Единственный способ обезопасить себя и своих близких от болезни - это вакцинация. Для прекращения эпидемии необходимо, чтобы число привитых граждан достигло 80% от всего населения.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Российские антиковидные вакцины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настоящее время в России официально зарегистрировано три вакцины от новой коронавирусной инфекции - Гам-Ковид-Вак (торговая марка «Спутник V») и «ЭпиВакКорона» и «КовиВак».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«Спутник V» был разработан НИЦ эпидемиологии и микробиологии имени академика Гамалеи Минздрава России и зарегистрирован 11 августа 2020 года. Он стал первой в мире вакциной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и начиная с 10 декабря уже применяется для проведения вакцинации в стране. Состоит из рекомбинантных частиц аденовируса человека, в которых имеется протеин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S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- белок оболочки коронавируса, в отношении которого вырабатываются антитела. Но сама вакцина не содержит вызывающий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коронавирус, что исключает возможность заболеть в результате вакцинации. Вакцина вводится двукратно внутримышечно с интервалом в три недели. По последним данным, ее эффективность составляет 91,4%, а против тяжелых случаев заболевания - 100%. Вакцина «ЭпиВакКорона» была разработана Г осударственным научным центром вирусологии и биотехнологии «Вектор» Роспотребнадзора и зарегистрирована 13 октября прошлого года. Она сделана на основе пептидных антигенов - фрагментов белка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S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SARS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ее состав входят три пептида, закрепленных на белке-носителе, который связан со вспомогательным веществом — гидроксидом алюминия. После введения в организм клетки иммунной системы начинают работать с этими пептидами как с антигенами, запуская тем самым иммунный ответ и стимулируя выработку антител. Препарат вводится двукратно внутримышечно с интервалом в две-три недели. По результатам первых двух фаз клинических испытаний подтверждена</w:t>
        <w:tab/>
        <w:t>100%-ная</w:t>
        <w:tab/>
        <w:t>иммунологическая эффективность вакцины.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Вакцина «КовиВак» от Федерального научного Центра исследований и разработки иммунобиологических препаратов им. М.П. Чумакова РАН, которая 25 сентября 2020 года получила разрешение Минздрава России на клинические испытания. Вакцина является инактивированной - она сделана по более традиционной схеме и представляет собой убитый вирус. Благодаря ее введению, иммунная система может "ознакомиться" с вирусом целиком, а не только с его отдельными белками, но без заражения, запуская при этом иммунитет. Препарат вводится двукратно с интервалом в две недели. Вице-премьер РФ Татьяна Голикова сообщила, что первые поставки третьей российской вакцины от коронавируса «КовиВак» в гражданский оборот начнутся 28 марта.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Кто может привиться?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Граждане старше 18 лет, не имеющие медицинских противопоказаний к прививке.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Противопоказания к применению вакцины Г иперчувствительность к какому-либо компоненту вакцины или вакцины, содержащей аналогичные компоненты; тяжелые аллергические реакции в анамнезе; острые инфекционные и неинфекционные заболевания, обострение хронических заболеваний; беременность и период грудного вскармливания; возраст до 18 лет. Противопоказания для введения компонента II вакцины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Тяжелые</w:t>
        <w:tab/>
        <w:t>поствакцинальные</w:t>
        <w:tab/>
        <w:t>осложнения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(анафилактический шок, тяжелые генерализированные аллергические реакции, судорожный синдром, температура выше 40°С и т. д.) на введение компонента I вакцины.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Для каких групп пациентов вакцинация может представлять риск?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Для пациентов с аутоиммунными и онкологическими заболеваниями.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Кому вакцинация показана в приоритетном порядке?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Вакцинация рекомендуется, в первую очередь, лицам старше 60 лет, что связано с более тяжелым течением, большим риском осложнений и летальных исходов у данной возрастной категории. В эту группу входят пациенты с сахарным диабетом, ожирением, артериальной гипертензией, тяжелой ишемической болезнью сердца.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Нужно ли вакцинироваться при наличии антител?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Переболевшие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и лица, имеющие положительные результаты исследования на наличие иммуноглобулинов классов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G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и М к вирусу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SARS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-2,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 прививаются.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Когда можно прививаться после перенесенного ОРВИ?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После острых инфекционных и неинфекционных заболеваний, обострения хронических заболеваний вакцинацию проводят через две-четыре недели после выздоровления или ремиссии. При нетяжелых ОРВИ, острых инфекционных заболеваниях ЖКТ прививаться разрешено после нормализации температуры.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Где проводится вакцинация?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Вакцинация проводится в прививочных пунктах медицинских организаций, имеющих лицензию на осуществление медицинской деятельности по работе (услуге) «вакцинация», а так же в мобильных пунктах сотрудниками выездных прививочных бригад.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Как записаться на вакцинацию?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Для удобства граждан на Едином портале госуслуг реализована возможность записи на вакцинацию для авторизованных пользователей. Для записи через портал необходимо выбрать услугу «Запись на прием к врачу», в карточке услуги выбрать поликлинику, должность «врач- терапевт (вакцинация)» или «Вакцинация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-19»,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затем - «Кабинет вакцинации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2019». Выбрать удобное время и нажать на кнопку «Записаться». Запись доступна и через специальный раздел портала «Вакцинация от</w:t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19»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Также можно записаться в районных поликлиниках по телефону.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Что требуется для прохождения вакцинации?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Паспорт,</w:t>
        <w:tab/>
        <w:t xml:space="preserve">полис ОМС и СНИЛС для получения электронного сертификата о прохождении вакцинации на портале госуслуг. Один из этих документов потребуется и для внесения гражданина в Регистр вакцинированных от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-19.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Наличие письменного добровольного согласия пациента (ст. 20 Закона № 323-ф3).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Анкета, с указанием Ф. И. О., даты рождения, информации о болезни или контакте с зараженным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 беременности (включая планирование беременности) или грудном вскармливании, о состоянии в последние 14 дней (наличие кашля, насморка, повышение температуры, боль в горле, потеря обоняния, вкуса, затруднение дыхания). Также в анкете следует указать информацию о наличии аллергических реакций и хронических заболеваний, о недавно сделанных прививках от гриппа/пневмококка или других прививках.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Гарантировано ли качество вакцины? Безопасна ли она?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Вакцины от коронавируса российского производства абсолютно надежны и безопасны для массовой вакцинации, прошли необходимые стадии испытаний,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результате которых не выявлено серьезных побочных эффектов. Налажен многоуровневый контроль - Минздрав России при регистрации устанавливает требования к качеству вакцины, Минпромторг России контролирует соблюдение требований к производству, а Росздравнадзор - качество находящейся в обороте вакцины, включая обязательный контроль качества каждой серии вакцины.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Содержит ли вакцина живой вирус?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Ни одна из разрабатываемых в России вакцин не содержит живой вирус.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Нужно ли платить за вакцинацию?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Вакцинация для граждан Российской Федерации бесплатна.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Предусмотрено ли прохождение осмотра врача перед вакцинацией?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Перед проведением вакцинации пациент должен быть осмотрен врачом. Осмотр включает измерение температуры, сбор эпиданамнеза, измерение сатурации, ЧСС, АД, аускультацию дыхательной и сердечно</w:t>
        <w:softHyphen/>
        <w:t>сосудистой системы, осмотр зева.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Как проходит вакцинация?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Вакцина состоит из двух компонентов, которые вводятся раздельно. I этап вакцинации включает осмотр терапевтом, введение первого компонента вакцины, наблюдение после процедуры. II этап, проводимый через три недели, аналогичен первому, только уже вводится второй компонент вакцины.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Рекомендации после вакцинации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Рекомендуется в течение трех дней после вакцинации не мочить место инъекции, не посещать сауну, баню, не принимать алкоголь, избегать чрезмерных физических нагрузок. При покраснении, отечности, болезненности места вакцинации можно принять антигистаминные средства, а при повышении температуры тела после вакцинации - нестероидные противовоспалительные средства.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Возможные побочные явления после вакцинации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После вакцинации в первые-вторые сутки могут развиваться и разрешаются в течение трех последующих дней кратковременные общие (озноб, повышение температуры тела, артралгия, миалгия, астения, общее недомогание, головная боль) и местные (болезненность в месте инъекции, гиперемия, отечность) реакции. Реже отмечаются тошнота, диспепсия, снижение аппетита, иногда - увеличение регионарных лимфоузлов. Также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Нужно ли носить медицинские маски тем, кто прошел вакцинацию?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Вакцинация против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-19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 отменяет для привитых пациентов необходимости носить маски и перчатки, а также соблюдать социальную дистанцию.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Надолго ли защитит вакцина от коронавируса?</w:t>
      </w:r>
    </w:p>
    <w:p>
      <w:pPr>
        <w:pStyle w:val="Normal"/>
        <w:spacing w:before="0" w:after="20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 настоящее время изучение этого вопроса продолжается, пока иммунитет подтвержден на </w:t>
      </w:r>
      <w:r>
        <w:rPr>
          <w:sz w:val="26"/>
          <w:szCs w:val="26"/>
        </w:rPr>
        <w:t>интервале 5-7 месяце</w:t>
      </w:r>
      <w:bookmarkStart w:id="0" w:name="_GoBack"/>
      <w:bookmarkEnd w:id="0"/>
      <w:r>
        <w:rPr>
          <w:sz w:val="26"/>
          <w:szCs w:val="26"/>
        </w:rPr>
        <w:t>в. Прогнозный иммунитет - минимум год.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0"/>
      <w:sz w:val="26"/>
      <w:szCs w:val="26"/>
      <w:u w:val="single"/>
      <w:lang w:val="en-US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6"/>
      <w:szCs w:val="26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LibreOffice/6.0.5.2$Linux_X86_64 LibreOffice_project/54c8cbb85f300ac59db32fe8a675ff7683cd5a16</Application>
  <Pages>3</Pages>
  <Words>1123</Words>
  <Characters>7832</Characters>
  <CharactersWithSpaces>8937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2021-03-31T07:22:00Z</dcterms:created>
  <dc:creator>USER</dc:creator>
  <dc:description/>
  <dc:language>ru-RU</dc:language>
  <cp:lastModifiedBy/>
  <dcterms:modified xsi:type="dcterms:W3CDTF">2021-03-31T12:30:20Z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