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AB" w:rsidRPr="00F164AB" w:rsidRDefault="00F164AB" w:rsidP="00E85B1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33664"/>
          <w:kern w:val="36"/>
          <w:sz w:val="42"/>
          <w:szCs w:val="42"/>
          <w:lang w:eastAsia="ru-RU"/>
        </w:rPr>
      </w:pPr>
      <w:r w:rsidRPr="00F164AB">
        <w:rPr>
          <w:rFonts w:ascii="Arial" w:eastAsia="Times New Roman" w:hAnsi="Arial" w:cs="Arial"/>
          <w:color w:val="033664"/>
          <w:kern w:val="36"/>
          <w:sz w:val="42"/>
          <w:szCs w:val="42"/>
          <w:lang w:eastAsia="ru-RU"/>
        </w:rPr>
        <w:t xml:space="preserve">Внесены изменения в некоторые правовые акты Минтруда России по вопросам проведения </w:t>
      </w:r>
      <w:proofErr w:type="spellStart"/>
      <w:r w:rsidRPr="00F164AB">
        <w:rPr>
          <w:rFonts w:ascii="Arial" w:eastAsia="Times New Roman" w:hAnsi="Arial" w:cs="Arial"/>
          <w:color w:val="033664"/>
          <w:kern w:val="36"/>
          <w:sz w:val="42"/>
          <w:szCs w:val="42"/>
          <w:lang w:eastAsia="ru-RU"/>
        </w:rPr>
        <w:t>спецоценки</w:t>
      </w:r>
      <w:proofErr w:type="spellEnd"/>
      <w:r w:rsidRPr="00F164AB">
        <w:rPr>
          <w:rFonts w:ascii="Arial" w:eastAsia="Times New Roman" w:hAnsi="Arial" w:cs="Arial"/>
          <w:color w:val="033664"/>
          <w:kern w:val="36"/>
          <w:sz w:val="42"/>
          <w:szCs w:val="42"/>
          <w:lang w:eastAsia="ru-RU"/>
        </w:rPr>
        <w:t xml:space="preserve"> условий труда</w:t>
      </w:r>
    </w:p>
    <w:p w:rsidR="00F164AB" w:rsidRPr="00F164AB" w:rsidRDefault="00F164AB" w:rsidP="00F164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Приказом Минтруда России от 27.04.2020 N 213н внесены изменения в приказ Минтруда России от 24.01.2014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F164AB" w:rsidRPr="00F164AB" w:rsidRDefault="00F164AB" w:rsidP="00F164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64AB" w:rsidRPr="00F164AB" w:rsidRDefault="00F164AB" w:rsidP="00F164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Изменениями предусмотрено, что:</w:t>
      </w:r>
    </w:p>
    <w:p w:rsidR="00F164AB" w:rsidRPr="00F164AB" w:rsidRDefault="00F164AB" w:rsidP="00F164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64AB" w:rsidRPr="00F164AB" w:rsidRDefault="00F164AB" w:rsidP="00F164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Организация, проводящая специальную оценку условий труда (СОУТ), до начала выполнения работ, но не позднее чем через 5 рабочих дней со дня заключения с работодателем гражданско-правового договора, обязана получить идентификационный номер </w:t>
      </w:r>
      <w:proofErr w:type="gramStart"/>
      <w:r w:rsidRPr="00F16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предстоящей</w:t>
      </w:r>
      <w:proofErr w:type="gramEnd"/>
      <w:r w:rsidRPr="00F16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СОУТ и сообщить его работодателю.</w:t>
      </w:r>
    </w:p>
    <w:p w:rsidR="00F164AB" w:rsidRPr="00F164AB" w:rsidRDefault="00F164AB" w:rsidP="00F164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64AB" w:rsidRPr="00F164AB" w:rsidRDefault="00F164AB" w:rsidP="00F164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Уведомление о получении идентификационного номера может быть направлено в адрес работодателя:</w:t>
      </w:r>
    </w:p>
    <w:p w:rsidR="00F164AB" w:rsidRPr="00F164AB" w:rsidRDefault="00F164AB" w:rsidP="00F164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бумажном носителе заказным почтовым отправлением с уведомлением о вручении;</w:t>
      </w:r>
    </w:p>
    <w:p w:rsidR="00F164AB" w:rsidRPr="00F164AB" w:rsidRDefault="00F164AB" w:rsidP="00F164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форме электронного документа, подписанного усиленной квалифицированной электронной подписью.</w:t>
      </w:r>
    </w:p>
    <w:p w:rsidR="00F164AB" w:rsidRPr="00F164AB" w:rsidRDefault="00F164AB" w:rsidP="00F164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Выявление на рабочем месте факторов производственной среды и трудового процесса, источников вредных и (или) опасных факторов осуществляется, в том числе, путем изучения представляемых работодателем:</w:t>
      </w:r>
    </w:p>
    <w:p w:rsidR="00F164AB" w:rsidRPr="00F164AB" w:rsidRDefault="00F164AB" w:rsidP="00F164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результатов, полученных при осуществлении производственного </w:t>
      </w:r>
      <w:proofErr w:type="gramStart"/>
      <w:r w:rsidRPr="00F16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F16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условиями труда (при наличии);</w:t>
      </w:r>
    </w:p>
    <w:p w:rsidR="00F164AB" w:rsidRPr="00F164AB" w:rsidRDefault="00F164AB" w:rsidP="00F164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результатов, полученных при осуществлении федерального государственного санитарно-эпидемиологического надзора.</w:t>
      </w:r>
    </w:p>
    <w:p w:rsidR="00F164AB" w:rsidRPr="00F164AB" w:rsidRDefault="00F164AB" w:rsidP="00F164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Индивидуальный номер рабочего места при </w:t>
      </w:r>
      <w:proofErr w:type="gramStart"/>
      <w:r w:rsidRPr="00F16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внеплановой</w:t>
      </w:r>
      <w:proofErr w:type="gramEnd"/>
      <w:r w:rsidRPr="00F16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(или) повторной СОУТ должен полностью совпадать с первоначально указанным для данного рабочего места.</w:t>
      </w:r>
    </w:p>
    <w:p w:rsidR="00F164AB" w:rsidRPr="00F164AB" w:rsidRDefault="00F164AB" w:rsidP="00F164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64AB" w:rsidRPr="00F164AB" w:rsidRDefault="00F164AB" w:rsidP="00F164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Результаты проведения СОУТ должны быть оформлены в виде отчета, титульный лист которого должен содержать идентификационный номер.</w:t>
      </w:r>
    </w:p>
    <w:p w:rsidR="00F164AB" w:rsidRPr="00F164AB" w:rsidRDefault="00F164AB" w:rsidP="00F164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64AB" w:rsidRPr="00F164AB" w:rsidRDefault="00F164AB" w:rsidP="00F164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Отчет должен быть утвержден председателем комиссии по проведению СОУТ в срок не </w:t>
      </w:r>
      <w:proofErr w:type="gramStart"/>
      <w:r w:rsidRPr="00F16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позднее</w:t>
      </w:r>
      <w:proofErr w:type="gramEnd"/>
      <w:r w:rsidRPr="00F16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чем 30 календарных дней со дня его направления работодателю организацией, проводящей СОУТ.</w:t>
      </w:r>
    </w:p>
    <w:p w:rsidR="00F164AB" w:rsidRPr="00F164AB" w:rsidRDefault="00F164AB" w:rsidP="00F164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64AB" w:rsidRPr="00F164AB" w:rsidRDefault="00F164AB" w:rsidP="00F164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Необходимые изменения внесены также в Порядок проведения государственной экспертизы условий труда, утвержденный приказом Минтруда России от 12.08.2014 N 549н, и Порядок формирования, хранения и использования сведений, содержащихся в Федеральной государственной информационной системе </w:t>
      </w:r>
      <w:proofErr w:type="gramStart"/>
      <w:r w:rsidRPr="00F16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учета результатов проведения специальной оценки условий</w:t>
      </w:r>
      <w:proofErr w:type="gramEnd"/>
      <w:r w:rsidRPr="00F16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труда, утвержденный приказом Минтруда России от 03.11.2015 N 843н.</w:t>
      </w:r>
    </w:p>
    <w:p w:rsidR="00F164AB" w:rsidRPr="00F164AB" w:rsidRDefault="00F164AB" w:rsidP="00F164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64AB" w:rsidRPr="00F164AB" w:rsidRDefault="00F164AB" w:rsidP="00F164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Изменения обусловлены необходимостью приведения вышеуказанных нормативных правовых актов Минтруда России в соответствие с требованиями Федерального закона от 28.12.2013 N 426-ФЗ "О специальной оценке условий труда".</w:t>
      </w:r>
    </w:p>
    <w:p w:rsidR="00F164AB" w:rsidRPr="00F164AB" w:rsidRDefault="00F164AB" w:rsidP="00F164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64AB" w:rsidRPr="00F164AB" w:rsidRDefault="00F164AB" w:rsidP="00F164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Источники: ТЕХЭКСПЕРТ и </w:t>
      </w:r>
      <w:proofErr w:type="spellStart"/>
      <w:r w:rsidRPr="00F16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КонсультантПлюс</w:t>
      </w:r>
      <w:proofErr w:type="spellEnd"/>
    </w:p>
    <w:p w:rsidR="00F164AB" w:rsidRPr="00F164AB" w:rsidRDefault="00F164AB" w:rsidP="00F1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</w:pPr>
    </w:p>
    <w:sectPr w:rsidR="00F164AB" w:rsidRPr="00F164AB" w:rsidSect="00B9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72130"/>
    <w:multiLevelType w:val="multilevel"/>
    <w:tmpl w:val="79C0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B79CE"/>
    <w:multiLevelType w:val="multilevel"/>
    <w:tmpl w:val="2C06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4AB"/>
    <w:rsid w:val="00B92450"/>
    <w:rsid w:val="00D42AB6"/>
    <w:rsid w:val="00E85B10"/>
    <w:rsid w:val="00F1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50"/>
  </w:style>
  <w:style w:type="paragraph" w:styleId="1">
    <w:name w:val="heading 1"/>
    <w:basedOn w:val="a"/>
    <w:link w:val="10"/>
    <w:uiPriority w:val="9"/>
    <w:qFormat/>
    <w:rsid w:val="00F164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4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64AB"/>
    <w:rPr>
      <w:color w:val="0000FF"/>
      <w:u w:val="single"/>
    </w:rPr>
  </w:style>
  <w:style w:type="character" w:customStyle="1" w:styleId="cc-m-download-file-type">
    <w:name w:val="cc-m-download-file-type"/>
    <w:basedOn w:val="a0"/>
    <w:rsid w:val="00F164AB"/>
  </w:style>
  <w:style w:type="character" w:customStyle="1" w:styleId="cc-m-download-file-size">
    <w:name w:val="cc-m-download-file-size"/>
    <w:basedOn w:val="a0"/>
    <w:rsid w:val="00F164AB"/>
  </w:style>
  <w:style w:type="paragraph" w:styleId="a5">
    <w:name w:val="Balloon Text"/>
    <w:basedOn w:val="a"/>
    <w:link w:val="a6"/>
    <w:uiPriority w:val="99"/>
    <w:semiHidden/>
    <w:unhideWhenUsed/>
    <w:rsid w:val="00F1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65205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2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6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9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64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3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2020-09-04T05:51:00Z</dcterms:created>
  <dcterms:modified xsi:type="dcterms:W3CDTF">2020-09-09T04:22:00Z</dcterms:modified>
</cp:coreProperties>
</file>