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C7" w:rsidRDefault="006210C7" w:rsidP="006210C7">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 </w:t>
      </w:r>
      <w:r w:rsidR="00720DEA" w:rsidRPr="006210C7">
        <w:rPr>
          <w:rFonts w:ascii="Times New Roman" w:eastAsia="Times New Roman" w:hAnsi="Times New Roman" w:cs="Times New Roman"/>
          <w:b/>
          <w:bCs/>
          <w:kern w:val="36"/>
          <w:sz w:val="28"/>
          <w:szCs w:val="28"/>
          <w:lang w:eastAsia="ru-RU"/>
        </w:rPr>
        <w:t xml:space="preserve">Нового года необходимо представлять уведомления </w:t>
      </w:r>
    </w:p>
    <w:p w:rsidR="00720DEA" w:rsidRPr="006210C7" w:rsidRDefault="00720DEA" w:rsidP="006210C7">
      <w:pPr>
        <w:spacing w:after="100" w:afterAutospacing="1" w:line="240" w:lineRule="auto"/>
        <w:jc w:val="center"/>
        <w:outlineLvl w:val="0"/>
        <w:rPr>
          <w:rFonts w:ascii="Times New Roman" w:eastAsia="Times New Roman" w:hAnsi="Times New Roman" w:cs="Times New Roman"/>
          <w:b/>
          <w:bCs/>
          <w:kern w:val="36"/>
          <w:sz w:val="28"/>
          <w:szCs w:val="28"/>
          <w:lang w:eastAsia="ru-RU"/>
        </w:rPr>
      </w:pPr>
      <w:r w:rsidRPr="006210C7">
        <w:rPr>
          <w:rFonts w:ascii="Times New Roman" w:eastAsia="Times New Roman" w:hAnsi="Times New Roman" w:cs="Times New Roman"/>
          <w:b/>
          <w:bCs/>
          <w:kern w:val="36"/>
          <w:sz w:val="28"/>
          <w:szCs w:val="28"/>
          <w:lang w:eastAsia="ru-RU"/>
        </w:rPr>
        <w:t>об исчисленных суммах налогов</w:t>
      </w:r>
    </w:p>
    <w:p w:rsidR="00720DEA" w:rsidRPr="006210C7" w:rsidRDefault="00720DEA" w:rsidP="006210C7">
      <w:pPr>
        <w:spacing w:after="0" w:line="240" w:lineRule="auto"/>
        <w:ind w:firstLine="567"/>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УФНС России по Саратовской области напоминает, что с 1 января 2024 года прекратился прием платежных поручений со статусом «02» вместо представления уведомлений об исчисленных суммах налогов. Налогоплательщикам необходимо формировать уведомления об исчисленных суммах налогов, авансовых платежей по налогам, сборов, страховых взносов (КНД 1110355).</w:t>
      </w:r>
    </w:p>
    <w:p w:rsidR="00720DEA" w:rsidRPr="006210C7" w:rsidRDefault="00720DEA" w:rsidP="006210C7">
      <w:pPr>
        <w:spacing w:after="0" w:line="240" w:lineRule="auto"/>
        <w:ind w:firstLine="567"/>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Обращаем внимание, что уведомление необходимо подавать только в отношении платежей с авансовой системой расчетов, по которым декларация подается позже, чем наступает срок уплаты налога. Речь идет об имущественных налогах организаций, страховых взносах, НДФЛ, УСН и ЕСХН. Достаточно одного уведомления по всем авансовым платежам, причем его можно оформить сразу на несколько периодов.</w:t>
      </w:r>
    </w:p>
    <w:p w:rsidR="00720DEA" w:rsidRPr="006210C7" w:rsidRDefault="00720DEA" w:rsidP="006210C7">
      <w:pPr>
        <w:spacing w:after="0" w:line="240" w:lineRule="auto"/>
        <w:ind w:firstLine="567"/>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 xml:space="preserve">Уведомления об исчисленных суммах налогов при авансовой системе расчетов необходимо направлять только по форме, установленной </w:t>
      </w:r>
      <w:hyperlink r:id="rId6" w:tgtFrame="_blank" w:history="1">
        <w:r w:rsidRPr="006210C7">
          <w:rPr>
            <w:rFonts w:ascii="Times New Roman" w:eastAsia="Times New Roman" w:hAnsi="Times New Roman" w:cs="Times New Roman"/>
            <w:sz w:val="28"/>
            <w:szCs w:val="28"/>
            <w:lang w:eastAsia="ru-RU"/>
          </w:rPr>
          <w:t>приказом ФНС России от 02.11.2022 № ЕД-7-8-/1047@</w:t>
        </w:r>
      </w:hyperlink>
      <w:r w:rsidRPr="006210C7">
        <w:rPr>
          <w:rFonts w:ascii="Times New Roman" w:eastAsia="Times New Roman" w:hAnsi="Times New Roman" w:cs="Times New Roman"/>
          <w:sz w:val="28"/>
          <w:szCs w:val="28"/>
          <w:lang w:eastAsia="ru-RU"/>
        </w:rPr>
        <w:t>. Формировать и направлять уведомление удобнее через учетную бухгалтерскую</w:t>
      </w:r>
      <w:bookmarkStart w:id="0" w:name="_GoBack"/>
      <w:bookmarkEnd w:id="0"/>
      <w:r w:rsidRPr="006210C7">
        <w:rPr>
          <w:rFonts w:ascii="Times New Roman" w:eastAsia="Times New Roman" w:hAnsi="Times New Roman" w:cs="Times New Roman"/>
          <w:sz w:val="28"/>
          <w:szCs w:val="28"/>
          <w:lang w:eastAsia="ru-RU"/>
        </w:rPr>
        <w:t xml:space="preserve"> систему или Личный кабинет налогоплательщика. При этом в сервисе «</w:t>
      </w:r>
      <w:hyperlink r:id="rId7" w:anchor="/login" w:tgtFrame="_blank" w:history="1">
        <w:r w:rsidRPr="006210C7">
          <w:rPr>
            <w:rFonts w:ascii="Times New Roman" w:eastAsia="Times New Roman" w:hAnsi="Times New Roman" w:cs="Times New Roman"/>
            <w:sz w:val="28"/>
            <w:szCs w:val="28"/>
            <w:lang w:eastAsia="ru-RU"/>
          </w:rPr>
          <w:t>Личный кабинет индивидуального предпринимателя</w:t>
        </w:r>
      </w:hyperlink>
      <w:r w:rsidRPr="006210C7">
        <w:rPr>
          <w:rFonts w:ascii="Times New Roman" w:eastAsia="Times New Roman" w:hAnsi="Times New Roman" w:cs="Times New Roman"/>
          <w:sz w:val="28"/>
          <w:szCs w:val="28"/>
          <w:lang w:eastAsia="ru-RU"/>
        </w:rPr>
        <w:t>» предусмотрена возможность использования неквалифицированной электронной подписи.</w:t>
      </w:r>
    </w:p>
    <w:p w:rsidR="00720DEA" w:rsidRPr="006210C7" w:rsidRDefault="00720DEA" w:rsidP="006210C7">
      <w:pPr>
        <w:spacing w:after="0" w:line="240" w:lineRule="auto"/>
        <w:ind w:firstLine="567"/>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Также налоговым агентам по НДФЛ необходимо представлять уведомление дважды в месяц не позднее 3-го и 25-го чисел месяца:</w:t>
      </w:r>
    </w:p>
    <w:p w:rsidR="00720DEA" w:rsidRPr="006210C7" w:rsidRDefault="00720DEA" w:rsidP="006210C7">
      <w:pPr>
        <w:numPr>
          <w:ilvl w:val="0"/>
          <w:numId w:val="1"/>
        </w:numPr>
        <w:spacing w:after="100" w:afterAutospacing="1" w:line="240" w:lineRule="auto"/>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за период с 1 по 22 января 2024 года до 25 января, (с указанием кода отчетного периода 21/01, год 2024);</w:t>
      </w:r>
    </w:p>
    <w:p w:rsidR="00720DEA" w:rsidRPr="006210C7" w:rsidRDefault="00720DEA" w:rsidP="006210C7">
      <w:pPr>
        <w:numPr>
          <w:ilvl w:val="0"/>
          <w:numId w:val="1"/>
        </w:numPr>
        <w:spacing w:before="100" w:beforeAutospacing="1" w:after="0" w:line="240" w:lineRule="auto"/>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за период с 23 по 31 января не позднее 3 февраля (с указанием кода отчетного периода 21/11, год 2024).</w:t>
      </w:r>
    </w:p>
    <w:p w:rsidR="00720DEA" w:rsidRPr="006210C7" w:rsidRDefault="00720DEA" w:rsidP="006210C7">
      <w:pPr>
        <w:spacing w:after="100" w:afterAutospacing="1" w:line="240" w:lineRule="auto"/>
        <w:ind w:firstLine="567"/>
        <w:jc w:val="both"/>
        <w:rPr>
          <w:rFonts w:ascii="Times New Roman" w:eastAsia="Times New Roman" w:hAnsi="Times New Roman" w:cs="Times New Roman"/>
          <w:sz w:val="28"/>
          <w:szCs w:val="28"/>
          <w:lang w:eastAsia="ru-RU"/>
        </w:rPr>
      </w:pPr>
      <w:r w:rsidRPr="006210C7">
        <w:rPr>
          <w:rFonts w:ascii="Times New Roman" w:eastAsia="Times New Roman" w:hAnsi="Times New Roman" w:cs="Times New Roman"/>
          <w:sz w:val="28"/>
          <w:szCs w:val="28"/>
          <w:lang w:eastAsia="ru-RU"/>
        </w:rPr>
        <w:t xml:space="preserve">Для удобства налогоплательщиков на официальном сайте ФНС России </w:t>
      </w:r>
      <w:proofErr w:type="gramStart"/>
      <w:r w:rsidRPr="006210C7">
        <w:rPr>
          <w:rFonts w:ascii="Times New Roman" w:eastAsia="Times New Roman" w:hAnsi="Times New Roman" w:cs="Times New Roman"/>
          <w:sz w:val="28"/>
          <w:szCs w:val="28"/>
          <w:lang w:eastAsia="ru-RU"/>
        </w:rPr>
        <w:t>размещена</w:t>
      </w:r>
      <w:proofErr w:type="gramEnd"/>
      <w:r w:rsidRPr="006210C7">
        <w:rPr>
          <w:rFonts w:ascii="Times New Roman" w:eastAsia="Times New Roman" w:hAnsi="Times New Roman" w:cs="Times New Roman"/>
          <w:sz w:val="28"/>
          <w:szCs w:val="28"/>
          <w:lang w:eastAsia="ru-RU"/>
        </w:rPr>
        <w:t xml:space="preserve"> </w:t>
      </w:r>
      <w:proofErr w:type="spellStart"/>
      <w:r w:rsidRPr="006210C7">
        <w:rPr>
          <w:rFonts w:ascii="Times New Roman" w:eastAsia="Times New Roman" w:hAnsi="Times New Roman" w:cs="Times New Roman"/>
          <w:sz w:val="28"/>
          <w:szCs w:val="28"/>
          <w:lang w:eastAsia="ru-RU"/>
        </w:rPr>
        <w:t>промостраница</w:t>
      </w:r>
      <w:proofErr w:type="spellEnd"/>
      <w:r w:rsidRPr="006210C7">
        <w:rPr>
          <w:rFonts w:ascii="Times New Roman" w:eastAsia="Times New Roman" w:hAnsi="Times New Roman" w:cs="Times New Roman"/>
          <w:sz w:val="28"/>
          <w:szCs w:val="28"/>
          <w:lang w:eastAsia="ru-RU"/>
        </w:rPr>
        <w:t xml:space="preserve"> «</w:t>
      </w:r>
      <w:hyperlink r:id="rId8" w:tgtFrame="_blank" w:history="1">
        <w:r w:rsidRPr="006210C7">
          <w:rPr>
            <w:rFonts w:ascii="Times New Roman" w:eastAsia="Times New Roman" w:hAnsi="Times New Roman" w:cs="Times New Roman"/>
            <w:sz w:val="28"/>
            <w:szCs w:val="28"/>
            <w:lang w:eastAsia="ru-RU"/>
          </w:rPr>
          <w:t>Всё о ЕНС</w:t>
        </w:r>
      </w:hyperlink>
      <w:r w:rsidRPr="006210C7">
        <w:rPr>
          <w:rFonts w:ascii="Times New Roman" w:eastAsia="Times New Roman" w:hAnsi="Times New Roman" w:cs="Times New Roman"/>
          <w:sz w:val="28"/>
          <w:szCs w:val="28"/>
          <w:lang w:eastAsia="ru-RU"/>
        </w:rPr>
        <w:t>». На ней вы найдете подробную информацию о порядке, сроках представления уведомления, примеры его заполнения и другие полезные сведения по вопросам применения ЕНС.</w:t>
      </w:r>
    </w:p>
    <w:p w:rsidR="0036361C" w:rsidRPr="006210C7" w:rsidRDefault="0036361C" w:rsidP="006210C7">
      <w:pPr>
        <w:jc w:val="both"/>
        <w:rPr>
          <w:rFonts w:ascii="Times New Roman" w:hAnsi="Times New Roman" w:cs="Times New Roman"/>
          <w:sz w:val="28"/>
          <w:szCs w:val="28"/>
        </w:rPr>
      </w:pPr>
    </w:p>
    <w:sectPr w:rsidR="0036361C" w:rsidRPr="006210C7" w:rsidSect="006210C7">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2A49"/>
    <w:multiLevelType w:val="multilevel"/>
    <w:tmpl w:val="EF7A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C5"/>
    <w:rsid w:val="0036361C"/>
    <w:rsid w:val="006210C7"/>
    <w:rsid w:val="00720DEA"/>
    <w:rsid w:val="00E8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11192">
      <w:bodyDiv w:val="1"/>
      <w:marLeft w:val="0"/>
      <w:marRight w:val="0"/>
      <w:marTop w:val="0"/>
      <w:marBottom w:val="0"/>
      <w:divBdr>
        <w:top w:val="none" w:sz="0" w:space="0" w:color="auto"/>
        <w:left w:val="none" w:sz="0" w:space="0" w:color="auto"/>
        <w:bottom w:val="none" w:sz="0" w:space="0" w:color="auto"/>
        <w:right w:val="none" w:sz="0" w:space="0" w:color="auto"/>
      </w:divBdr>
    </w:div>
    <w:div w:id="7823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64/ens/" TargetMode="External"/><Relationship Id="rId3" Type="http://schemas.microsoft.com/office/2007/relationships/stylesWithEffects" Target="stylesWithEffects.xml"/><Relationship Id="rId7" Type="http://schemas.openxmlformats.org/officeDocument/2006/relationships/hyperlink" Target="https://lkip2.nalog.ru/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gov.ru/rn64/about_fts/docs/1296459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Бурова Лариса Ивановна</dc:creator>
  <cp:keywords/>
  <dc:description/>
  <cp:lastModifiedBy>Балберина Анастасия Викторовна</cp:lastModifiedBy>
  <cp:revision>3</cp:revision>
  <dcterms:created xsi:type="dcterms:W3CDTF">2024-01-22T12:07:00Z</dcterms:created>
  <dcterms:modified xsi:type="dcterms:W3CDTF">2024-01-22T12:16:00Z</dcterms:modified>
</cp:coreProperties>
</file>