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52" w:rsidRPr="00113E52" w:rsidRDefault="00113E52" w:rsidP="00113E52">
      <w:pPr>
        <w:ind w:left="496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7F7E2A" w:rsidRDefault="007F7E2A" w:rsidP="007F7E2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7F7E2A" w:rsidRPr="005252A6" w:rsidRDefault="005252A6" w:rsidP="005252A6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proofErr w:type="spellStart"/>
      <w:r w:rsidRPr="005252A6">
        <w:rPr>
          <w:b/>
          <w:bCs/>
          <w:color w:val="333333"/>
          <w:sz w:val="28"/>
          <w:szCs w:val="28"/>
          <w:shd w:val="clear" w:color="auto" w:fill="FFFFFF"/>
        </w:rPr>
        <w:t>Ершовская</w:t>
      </w:r>
      <w:proofErr w:type="spellEnd"/>
      <w:r w:rsidRPr="005252A6">
        <w:rPr>
          <w:b/>
          <w:bCs/>
          <w:color w:val="333333"/>
          <w:sz w:val="28"/>
          <w:szCs w:val="28"/>
          <w:shd w:val="clear" w:color="auto" w:fill="FFFFFF"/>
        </w:rPr>
        <w:t xml:space="preserve"> транспортная прокуратура разъясняет: Утверждены правила направления остатка средств материнского капитала на получение единовременной выплаты</w:t>
      </w:r>
    </w:p>
    <w:p w:rsidR="007F7E2A" w:rsidRPr="00802AF8" w:rsidRDefault="007F7E2A" w:rsidP="005252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Постановлением Правительства Российской Федерации от 11.09.2024 № 1249 утверждены Правила направления средств материнского капитала (семейного) капитала на получение единовременной выплаты.</w:t>
      </w:r>
    </w:p>
    <w:p w:rsidR="007F7E2A" w:rsidRPr="00802AF8" w:rsidRDefault="007F7E2A" w:rsidP="005252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В соответствии со статьей 11.3 Федерального закона «О дополнительных мерах государственной поддержки семей, имеющих детей» в случае, если после распоряжения средствами материнского капитала остаток указанных средств не превышает 10 тыс. рублей, то эти средства могут быть получены в виде единовременной выплаты на основании заявления о распоряжении.</w:t>
      </w:r>
    </w:p>
    <w:p w:rsidR="007F7E2A" w:rsidRPr="00802AF8" w:rsidRDefault="007F7E2A" w:rsidP="005252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Заявление подается в территориальный орган Фонда пенсионного и социального страхования Российской Федерации по месту жительства (пребывания) или по месту фактического проживания:</w:t>
      </w:r>
    </w:p>
    <w:p w:rsidR="007F7E2A" w:rsidRPr="00802AF8" w:rsidRDefault="007F7E2A" w:rsidP="005252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- в электронном виде;</w:t>
      </w:r>
    </w:p>
    <w:p w:rsidR="007F7E2A" w:rsidRPr="00802AF8" w:rsidRDefault="007F7E2A" w:rsidP="005252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- через МФЦ;</w:t>
      </w:r>
    </w:p>
    <w:p w:rsidR="007F7E2A" w:rsidRPr="00802AF8" w:rsidRDefault="007F7E2A" w:rsidP="005252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- лично или через представителя;</w:t>
      </w:r>
    </w:p>
    <w:p w:rsidR="007F7E2A" w:rsidRPr="00802AF8" w:rsidRDefault="007F7E2A" w:rsidP="005252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- почтой.</w:t>
      </w:r>
    </w:p>
    <w:p w:rsidR="007F7E2A" w:rsidRPr="00802AF8" w:rsidRDefault="007F7E2A" w:rsidP="005252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Решение об удовлетворении (об отказе в удовлетворении) заявления принимается территориальным органом в срок, не превышающий 10 рабочих дней с даты приема заявления.</w:t>
      </w:r>
    </w:p>
    <w:p w:rsidR="007F7E2A" w:rsidRPr="00802AF8" w:rsidRDefault="007F7E2A" w:rsidP="005252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Указанным постановлением утверждена форма заявления о распоряжении средствами материнского (семейного) капитала на получение единовременной выплаты.</w:t>
      </w:r>
    </w:p>
    <w:p w:rsidR="005252A6" w:rsidRPr="00802AF8" w:rsidRDefault="005252A6" w:rsidP="005252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E2A" w:rsidRDefault="007F7E2A" w:rsidP="005252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AF8">
        <w:rPr>
          <w:sz w:val="28"/>
          <w:szCs w:val="28"/>
        </w:rPr>
        <w:t>Постановление № 1249 вступило в силу 24.09.2024.</w:t>
      </w:r>
    </w:p>
    <w:p w:rsidR="00D9500D" w:rsidRDefault="00D9500D" w:rsidP="005252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9500D" w:rsidRPr="00802AF8" w:rsidRDefault="00D9500D" w:rsidP="00D9500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9500D" w:rsidRDefault="00D9500D" w:rsidP="00D9500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Ершовского </w:t>
      </w:r>
    </w:p>
    <w:p w:rsidR="00D9500D" w:rsidRDefault="00D9500D" w:rsidP="00D9500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прокурора</w:t>
      </w:r>
    </w:p>
    <w:p w:rsidR="00D9500D" w:rsidRDefault="00D9500D" w:rsidP="00D9500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9500D" w:rsidRDefault="00D9500D" w:rsidP="00D9500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                                                                                   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Аляева</w:t>
      </w:r>
      <w:proofErr w:type="spellEnd"/>
    </w:p>
    <w:p w:rsidR="00D9500D" w:rsidRDefault="00D9500D" w:rsidP="00D9500D">
      <w:pPr>
        <w:spacing w:after="0" w:line="240" w:lineRule="exac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9500D" w:rsidRDefault="00D9500D" w:rsidP="00D9500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9500D" w:rsidRDefault="00D9500D" w:rsidP="00D9500D">
      <w:pPr>
        <w:spacing w:after="0" w:line="240" w:lineRule="exact"/>
        <w:rPr>
          <w:sz w:val="28"/>
          <w:szCs w:val="28"/>
        </w:rPr>
      </w:pPr>
    </w:p>
    <w:p w:rsidR="00FB3C12" w:rsidRPr="00802AF8" w:rsidRDefault="00FB3C12">
      <w:pPr>
        <w:rPr>
          <w:rFonts w:ascii="Times New Roman" w:hAnsi="Times New Roman" w:cs="Times New Roman"/>
          <w:sz w:val="28"/>
          <w:szCs w:val="28"/>
        </w:rPr>
      </w:pPr>
    </w:p>
    <w:sectPr w:rsidR="00FB3C12" w:rsidRPr="0080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E3"/>
    <w:rsid w:val="00113E52"/>
    <w:rsid w:val="001C0A8F"/>
    <w:rsid w:val="005252A6"/>
    <w:rsid w:val="007F7E2A"/>
    <w:rsid w:val="00802AF8"/>
    <w:rsid w:val="00A5626B"/>
    <w:rsid w:val="00D9500D"/>
    <w:rsid w:val="00E454E3"/>
    <w:rsid w:val="00F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BA577-94FB-4E4E-A71E-3766E66F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18</cp:revision>
  <dcterms:created xsi:type="dcterms:W3CDTF">2024-10-03T14:23:00Z</dcterms:created>
  <dcterms:modified xsi:type="dcterms:W3CDTF">2024-10-07T15:25:00Z</dcterms:modified>
</cp:coreProperties>
</file>