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A0" w:rsidRDefault="008A38A0" w:rsidP="008A38A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Извещение об утверждении средних значений удельных показателей кадастровой стоимости земельных участков в составе земель населенных пунктов и </w:t>
      </w:r>
      <w:proofErr w:type="gramStart"/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земель</w:t>
      </w:r>
      <w:proofErr w:type="gramEnd"/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 особо  охраняемых территории и объектов, расположенных на территории Саратовской области, по состоянию на 1 января 2018 года</w:t>
      </w:r>
    </w:p>
    <w:p w:rsidR="008A38A0" w:rsidRDefault="008A38A0" w:rsidP="008A38A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Распоряжением комитета по управлению имуществом Саратовской области (далее – Комитет) от 21 мая 2019 года № 394-р внесены изменения в распоряжение Комитета от 20 ноября 2018 года № 1026-р «Об утверждении результатов определения кадастровой стоимости земельных участков в составе земель населенных пунктов и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земель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особо охраняемых территорий и объектов, расположенных на территории Саратовской области», в части дополнения приложениями №№ 3 и 4, содержащими средние значения удельных показателей кадастровой стоимости земельных участков перечисленных выше категорий в разрезе кадастровых кварталов, кадастровых районов и кадастрового округа, по состоянию на 1 января 2018 года.</w:t>
      </w:r>
    </w:p>
    <w:p w:rsidR="008A38A0" w:rsidRDefault="008A38A0" w:rsidP="008A38A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Распоряжение Комитета от 21 мая 2019 года № 394-р «О внесении изменений в распоряжение комитета по управлению имуществом Саратовской области от 20 ноября 2018 года № 1026-р» вступило в силу со дня его официального опубликования и распространяется на правоотношения, возникшие с 1 января 2019 года.</w:t>
      </w:r>
    </w:p>
    <w:p w:rsidR="008A38A0" w:rsidRDefault="008A38A0" w:rsidP="008A38A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Текст данного распоряжения опубликован 23 мая 2019 года на сайте сетевого издания «Новости Саратовской губернии</w:t>
      </w:r>
      <w:r>
        <w:rPr>
          <w:color w:val="444444"/>
          <w:sz w:val="27"/>
          <w:szCs w:val="27"/>
        </w:rPr>
        <w:t> (</w:t>
      </w:r>
      <w:hyperlink r:id="rId5" w:history="1">
        <w:r>
          <w:rPr>
            <w:rStyle w:val="a5"/>
            <w:color w:val="26ABD3"/>
            <w:sz w:val="27"/>
            <w:szCs w:val="27"/>
            <w:u w:val="none"/>
            <w:bdr w:val="none" w:sz="0" w:space="0" w:color="auto" w:frame="1"/>
          </w:rPr>
          <w:t>www.g-64.RU</w:t>
        </w:r>
      </w:hyperlink>
      <w:r>
        <w:rPr>
          <w:color w:val="444444"/>
          <w:sz w:val="27"/>
          <w:szCs w:val="27"/>
        </w:rPr>
        <w:t>).</w:t>
      </w:r>
    </w:p>
    <w:p w:rsidR="008A38A0" w:rsidRDefault="008A38A0" w:rsidP="008A38A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С указанным выше распоряжением также можно ознакомиться на сайте Комитета:</w:t>
      </w:r>
    </w:p>
    <w:p w:rsidR="008A38A0" w:rsidRDefault="008A38A0" w:rsidP="008A38A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– в разделе «Общая информация» / «Государственная кадастровая оценка</w:t>
      </w:r>
    </w:p>
    <w:p w:rsidR="008A38A0" w:rsidRDefault="008A38A0" w:rsidP="008A38A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(</w:t>
      </w:r>
      <w:hyperlink r:id="rId6" w:history="1">
        <w:r>
          <w:rPr>
            <w:rStyle w:val="a5"/>
            <w:color w:val="26ABD3"/>
            <w:sz w:val="27"/>
            <w:szCs w:val="27"/>
            <w:u w:val="none"/>
            <w:bdr w:val="none" w:sz="0" w:space="0" w:color="auto" w:frame="1"/>
          </w:rPr>
          <w:t>https://saratov.gov.ru/gov/auth/komuprav/gko/gkogbu/index.php</w:t>
        </w:r>
      </w:hyperlink>
      <w:r>
        <w:rPr>
          <w:color w:val="444444"/>
          <w:sz w:val="27"/>
          <w:szCs w:val="27"/>
        </w:rPr>
        <w:t>);</w:t>
      </w:r>
    </w:p>
    <w:p w:rsidR="008A38A0" w:rsidRDefault="008A38A0" w:rsidP="008A38A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– в разделе «Нормотворческая деятельность» / «Иные нормативные правовые акты»</w:t>
      </w:r>
    </w:p>
    <w:p w:rsidR="008A38A0" w:rsidRDefault="008A38A0" w:rsidP="008A38A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(</w:t>
      </w:r>
      <w:hyperlink r:id="rId7" w:history="1">
        <w:r>
          <w:rPr>
            <w:rStyle w:val="a5"/>
            <w:color w:val="26ABD3"/>
            <w:sz w:val="27"/>
            <w:szCs w:val="27"/>
            <w:u w:val="none"/>
            <w:bdr w:val="none" w:sz="0" w:space="0" w:color="auto" w:frame="1"/>
          </w:rPr>
          <w:t>https://saratov.gov.ru/gov/auth/komuprav/normtv/onpa/index.php</w:t>
        </w:r>
      </w:hyperlink>
      <w:r>
        <w:rPr>
          <w:color w:val="444444"/>
          <w:sz w:val="27"/>
          <w:szCs w:val="27"/>
        </w:rPr>
        <w:t>).</w:t>
      </w:r>
    </w:p>
    <w:p w:rsidR="008D197B" w:rsidRDefault="008D197B">
      <w:bookmarkStart w:id="0" w:name="_GoBack"/>
      <w:bookmarkEnd w:id="0"/>
    </w:p>
    <w:sectPr w:rsidR="008D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A0"/>
    <w:rsid w:val="008A38A0"/>
    <w:rsid w:val="008D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38A0"/>
    <w:rPr>
      <w:b/>
      <w:bCs/>
    </w:rPr>
  </w:style>
  <w:style w:type="character" w:styleId="a5">
    <w:name w:val="Hyperlink"/>
    <w:basedOn w:val="a0"/>
    <w:uiPriority w:val="99"/>
    <w:semiHidden/>
    <w:unhideWhenUsed/>
    <w:rsid w:val="008A38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38A0"/>
    <w:rPr>
      <w:b/>
      <w:bCs/>
    </w:rPr>
  </w:style>
  <w:style w:type="character" w:styleId="a5">
    <w:name w:val="Hyperlink"/>
    <w:basedOn w:val="a0"/>
    <w:uiPriority w:val="99"/>
    <w:semiHidden/>
    <w:unhideWhenUsed/>
    <w:rsid w:val="008A3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ratov.gov.ru/gov/auth/komuprav/normtv/onpa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ratov.gov.ru/gov/auth/komuprav/gko/gkogbu/index.php" TargetMode="External"/><Relationship Id="rId5" Type="http://schemas.openxmlformats.org/officeDocument/2006/relationships/hyperlink" Target="http://www.g-64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2020-07-08T05:52:00Z</dcterms:created>
  <dcterms:modified xsi:type="dcterms:W3CDTF">2020-07-08T05:52:00Z</dcterms:modified>
</cp:coreProperties>
</file>