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88" w:rsidRDefault="00555D88" w:rsidP="0055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79A" w:rsidRDefault="00555D88" w:rsidP="0055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A97295" wp14:editId="7E9D845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3492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27" y="21384"/>
                <wp:lineTo x="21427" y="0"/>
                <wp:lineTo x="0" y="0"/>
              </wp:wrapPolygon>
            </wp:wrapTight>
            <wp:docPr id="3" name="Рисунок 3" descr="C:\Users\Надя\Desktop\dc87aa45559806361dcbf3b88e351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dc87aa45559806361dcbf3b88e3513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73B5B" w:rsidRPr="00F7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Минпромторг</w:t>
      </w:r>
      <w:proofErr w:type="spellEnd"/>
      <w:r w:rsidR="00F73B5B" w:rsidRPr="00F7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проводит конкурс «Торговля России»</w:t>
      </w:r>
    </w:p>
    <w:p w:rsidR="00C54228" w:rsidRPr="00555D88" w:rsidRDefault="00C54228" w:rsidP="00555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D88" w:rsidRPr="00555D88" w:rsidRDefault="005B579A" w:rsidP="00555D8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>Администрация П</w:t>
      </w:r>
      <w:r w:rsidRPr="00555D88">
        <w:rPr>
          <w:color w:val="000000"/>
          <w:sz w:val="28"/>
          <w:szCs w:val="28"/>
        </w:rPr>
        <w:t xml:space="preserve">ерелюбского </w:t>
      </w:r>
      <w:r w:rsidRPr="00555D88">
        <w:rPr>
          <w:color w:val="000000"/>
          <w:sz w:val="28"/>
          <w:szCs w:val="28"/>
        </w:rPr>
        <w:t>муниципального района сообщает, что</w:t>
      </w:r>
      <w:r w:rsidRPr="00555D88">
        <w:rPr>
          <w:color w:val="000000"/>
          <w:sz w:val="28"/>
          <w:szCs w:val="28"/>
        </w:rPr>
        <w:t xml:space="preserve"> в 2021 году</w:t>
      </w:r>
      <w:r w:rsidRPr="00555D88">
        <w:rPr>
          <w:color w:val="000000"/>
          <w:sz w:val="28"/>
          <w:szCs w:val="28"/>
        </w:rPr>
        <w:t xml:space="preserve"> министерством промышленности и торговли Российской Федерации проводится ежегодный конкурс «Торговля России» (далее – Конкурс), главной задачей которого является выявление и популяризация передового отраслевого опыта и лучших практик </w:t>
      </w:r>
      <w:proofErr w:type="spellStart"/>
      <w:r w:rsidRPr="00555D88">
        <w:rPr>
          <w:color w:val="000000"/>
          <w:sz w:val="28"/>
          <w:szCs w:val="28"/>
        </w:rPr>
        <w:t>многоформатной</w:t>
      </w:r>
      <w:proofErr w:type="spellEnd"/>
      <w:r w:rsidRPr="00555D88">
        <w:rPr>
          <w:color w:val="000000"/>
          <w:sz w:val="28"/>
          <w:szCs w:val="28"/>
        </w:rPr>
        <w:t xml:space="preserve"> торговли в России.</w:t>
      </w:r>
    </w:p>
    <w:p w:rsidR="005B579A" w:rsidRPr="00555D88" w:rsidRDefault="005B579A" w:rsidP="005B57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>Победители Конкурса будут выявлены в следующих номинациях:</w:t>
      </w:r>
    </w:p>
    <w:p w:rsidR="005B579A" w:rsidRPr="00555D88" w:rsidRDefault="00F73B5B" w:rsidP="005B57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 xml:space="preserve"> </w:t>
      </w:r>
      <w:r w:rsidR="005B579A" w:rsidRPr="00555D88">
        <w:rPr>
          <w:color w:val="000000"/>
          <w:sz w:val="28"/>
          <w:szCs w:val="28"/>
        </w:rPr>
        <w:t>«Лучший торговый город»;</w:t>
      </w:r>
    </w:p>
    <w:p w:rsidR="005B579A" w:rsidRPr="00555D88" w:rsidRDefault="005B579A" w:rsidP="005B57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>«Лучшая торговая улица»;</w:t>
      </w:r>
    </w:p>
    <w:p w:rsidR="005B579A" w:rsidRPr="00555D88" w:rsidRDefault="005B579A" w:rsidP="005B57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>«Лучшая ярмарка»;</w:t>
      </w:r>
    </w:p>
    <w:p w:rsidR="005B579A" w:rsidRPr="00555D88" w:rsidRDefault="005B579A" w:rsidP="005B57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>«Лучший мобильный торговый объект»;</w:t>
      </w:r>
    </w:p>
    <w:p w:rsidR="005B579A" w:rsidRPr="00555D88" w:rsidRDefault="005B579A" w:rsidP="005B57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>«Лучший розничный рынок»;</w:t>
      </w:r>
      <w:bookmarkStart w:id="0" w:name="_GoBack"/>
      <w:bookmarkEnd w:id="0"/>
    </w:p>
    <w:p w:rsidR="005B579A" w:rsidRPr="00555D88" w:rsidRDefault="005B579A" w:rsidP="005B57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>«Лучший магазин»;</w:t>
      </w:r>
    </w:p>
    <w:p w:rsidR="005B579A" w:rsidRPr="00555D88" w:rsidRDefault="005B579A" w:rsidP="005B57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>«Лучший объект фаст-</w:t>
      </w:r>
      <w:proofErr w:type="spellStart"/>
      <w:r w:rsidRPr="00555D88">
        <w:rPr>
          <w:color w:val="000000"/>
          <w:sz w:val="28"/>
          <w:szCs w:val="28"/>
        </w:rPr>
        <w:t>фуда</w:t>
      </w:r>
      <w:proofErr w:type="spellEnd"/>
      <w:r w:rsidRPr="00555D88">
        <w:rPr>
          <w:color w:val="000000"/>
          <w:sz w:val="28"/>
          <w:szCs w:val="28"/>
        </w:rPr>
        <w:t>»;</w:t>
      </w:r>
    </w:p>
    <w:p w:rsidR="005B579A" w:rsidRPr="00555D88" w:rsidRDefault="005B579A" w:rsidP="005B57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>«Лучший торговый фестиваль»;</w:t>
      </w:r>
    </w:p>
    <w:p w:rsidR="005B579A" w:rsidRPr="00555D88" w:rsidRDefault="005B579A" w:rsidP="005B57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>«Лучший оптовый продовольственный рынок»;</w:t>
      </w:r>
    </w:p>
    <w:p w:rsidR="005B579A" w:rsidRPr="00555D88" w:rsidRDefault="005B579A" w:rsidP="005B57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55D88">
        <w:rPr>
          <w:color w:val="000000"/>
          <w:sz w:val="28"/>
          <w:szCs w:val="28"/>
        </w:rPr>
        <w:t>«Лучшая фирменная сеть местного товаропроизводителя».</w:t>
      </w:r>
    </w:p>
    <w:p w:rsidR="005B579A" w:rsidRPr="005B579A" w:rsidRDefault="005B579A" w:rsidP="005B579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Конкурса:</w:t>
      </w:r>
    </w:p>
    <w:p w:rsidR="005B579A" w:rsidRPr="005B579A" w:rsidRDefault="005B579A" w:rsidP="005B579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Сбор заявок участников: 11.05.2021-23.07.2021;</w:t>
      </w:r>
    </w:p>
    <w:p w:rsidR="005B579A" w:rsidRPr="005B579A" w:rsidRDefault="005B579A" w:rsidP="005B579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Квалификационный отбор, объявление победителей: до 03.09.2021;</w:t>
      </w:r>
    </w:p>
    <w:p w:rsidR="005B579A" w:rsidRPr="00555D88" w:rsidRDefault="005B579A" w:rsidP="005B579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Церемония награждения победителей: 07.10.2021.</w:t>
      </w:r>
    </w:p>
    <w:p w:rsidR="005B579A" w:rsidRPr="005B579A" w:rsidRDefault="005B579A" w:rsidP="005B579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необходимо оформить заявку на сайте – </w:t>
      </w:r>
      <w:hyperlink r:id="rId6" w:history="1">
        <w:proofErr w:type="spellStart"/>
        <w:r w:rsidRPr="00555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торговляроссии.рф</w:t>
        </w:r>
        <w:proofErr w:type="spellEnd"/>
        <w:r w:rsidRPr="00555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</w:hyperlink>
    </w:p>
    <w:p w:rsidR="005B579A" w:rsidRPr="005B579A" w:rsidRDefault="005B579A" w:rsidP="005B579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о порядке проведения конкурса и условиях можно получить у координатора Конкурса – Нехаевского Николая Але</w:t>
      </w:r>
      <w:r w:rsidRPr="0055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ксеевича: тел.+7-495-924-02-80, </w:t>
      </w: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B579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tr@russiant.org</w:t>
      </w:r>
      <w:r w:rsidRPr="005B5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79A" w:rsidRPr="005B579A" w:rsidRDefault="005B579A" w:rsidP="005B579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9A" w:rsidRPr="00555D88" w:rsidRDefault="005B579A" w:rsidP="00F73B5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555D88">
        <w:rPr>
          <w:i/>
          <w:color w:val="000000"/>
          <w:sz w:val="28"/>
          <w:szCs w:val="28"/>
          <w:shd w:val="clear" w:color="auto" w:fill="FFFFFF"/>
        </w:rPr>
        <w:t>Отдел экономического развития</w:t>
      </w:r>
      <w:r w:rsidRPr="00555D8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555D88">
        <w:rPr>
          <w:i/>
          <w:color w:val="000000"/>
          <w:sz w:val="28"/>
          <w:szCs w:val="28"/>
          <w:shd w:val="clear" w:color="auto" w:fill="FFFFFF"/>
        </w:rPr>
        <w:t xml:space="preserve"> и торговли</w:t>
      </w:r>
    </w:p>
    <w:p w:rsidR="005B579A" w:rsidRPr="00555D88" w:rsidRDefault="005B579A">
      <w:pPr>
        <w:rPr>
          <w:sz w:val="28"/>
          <w:szCs w:val="28"/>
        </w:rPr>
      </w:pPr>
    </w:p>
    <w:sectPr w:rsidR="005B579A" w:rsidRPr="0055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9C"/>
    <w:rsid w:val="003C149C"/>
    <w:rsid w:val="00555D88"/>
    <w:rsid w:val="005B579A"/>
    <w:rsid w:val="00BE6874"/>
    <w:rsid w:val="00C54228"/>
    <w:rsid w:val="00F7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3B5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73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3B5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73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99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siant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2021-05-18T09:57:00Z</dcterms:created>
  <dcterms:modified xsi:type="dcterms:W3CDTF">2021-05-18T10:20:00Z</dcterms:modified>
</cp:coreProperties>
</file>