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37648" w14:textId="77777777" w:rsidR="00CC4BC4" w:rsidRPr="00CC4BC4" w:rsidRDefault="00CC4BC4" w:rsidP="00CC4BC4">
      <w:pPr>
        <w:shd w:val="clear" w:color="auto" w:fill="FFFFFF"/>
        <w:spacing w:after="0" w:line="240" w:lineRule="auto"/>
        <w:jc w:val="both"/>
        <w:textAlignment w:val="baseline"/>
        <w:rPr>
          <w:rFonts w:ascii="Times New Roman" w:eastAsia="Times New Roman" w:hAnsi="Times New Roman" w:cs="Times New Roman"/>
          <w:color w:val="444444"/>
          <w:sz w:val="27"/>
          <w:szCs w:val="27"/>
          <w:lang w:eastAsia="ru-RU"/>
        </w:rPr>
      </w:pPr>
      <w:r w:rsidRPr="00CC4BC4">
        <w:rPr>
          <w:rFonts w:ascii="Times New Roman" w:eastAsia="Times New Roman" w:hAnsi="Times New Roman" w:cs="Times New Roman"/>
          <w:color w:val="000000"/>
          <w:sz w:val="27"/>
          <w:szCs w:val="27"/>
          <w:bdr w:val="none" w:sz="0" w:space="0" w:color="auto" w:frame="1"/>
          <w:lang w:eastAsia="ru-RU"/>
        </w:rPr>
        <w:t>Федеральным законом от 01.04.2020 № 100-ФЗ «О внесении изменений в Уголовный кодекс Российской Федерации и статьи 31 и 151 Уголовно-процессуального кодекса Российской Федерации» в Уголовный кодекс Российской Федерации (далее – УК РФ) введены новые статьи 207.1 и 207.2, предусматривающие уголовную ответственность за публичное распространение различных видов заведомо ложной информации. Названный закон вступил в силу и действует с 01.04.2020. Статьей 207.1 УК РФ предусмотрена ответственность за публичное распространение под видом достоверных сообщений заведомо ложной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За совершение указанных действий предусмотрено наказание в виде штрафа в размере от трехсот тысяч до семисот тысяч рублей или в размере заработной платы или иного дохода осужденного за период от одного года до восемнадцати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В силу примечания к названной статье обстоятельствами, представляющими угрозу жизни и безопасности граждан, в настоящей статье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Частью 1 статьи 207.2 УК РФ установлена ответственность за публичное распространение под видом достоверных сообщений заведомо ложной общественно значимой информации, повлекшее по неосторожности причинение вреда здоровью человека, которое наказывается штрафом в</w:t>
      </w:r>
    </w:p>
    <w:p w14:paraId="096D99E7" w14:textId="77777777" w:rsidR="00CC4BC4" w:rsidRPr="00CC4BC4" w:rsidRDefault="00CC4BC4" w:rsidP="00CC4BC4">
      <w:pPr>
        <w:shd w:val="clear" w:color="auto" w:fill="FFFFFF"/>
        <w:spacing w:after="0" w:line="240" w:lineRule="auto"/>
        <w:jc w:val="both"/>
        <w:textAlignment w:val="baseline"/>
        <w:rPr>
          <w:rFonts w:ascii="Times New Roman" w:eastAsia="Times New Roman" w:hAnsi="Times New Roman" w:cs="Times New Roman"/>
          <w:color w:val="444444"/>
          <w:sz w:val="27"/>
          <w:szCs w:val="27"/>
          <w:lang w:eastAsia="ru-RU"/>
        </w:rPr>
      </w:pPr>
      <w:r w:rsidRPr="00CC4BC4">
        <w:rPr>
          <w:rFonts w:ascii="Times New Roman" w:eastAsia="Times New Roman" w:hAnsi="Times New Roman" w:cs="Times New Roman"/>
          <w:color w:val="000000"/>
          <w:sz w:val="27"/>
          <w:szCs w:val="27"/>
          <w:bdr w:val="none" w:sz="0" w:space="0" w:color="auto" w:frame="1"/>
          <w:lang w:eastAsia="ru-RU"/>
        </w:rPr>
        <w:t xml:space="preserve">размере от семисот тысяч до одного миллиона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 В соответствии с частью 2 статьи 207 УК РФ то же деяние, повлекшее по неосторожности смерть человека или иные тяжкие последствия, наказывается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восемнадцати месяцев до трех лет, либо исправительными работами на срок до двух лет, либо принудительными работами на срок до пяти лет, либо лишением свободы на тот же срок. Расследование уголовных дел о преступлениях, предусмотренных статьями 207.1 и 207.2 УК РФ, относится к подследственности следователей Следственного комитета Российской Федерации (подпункт «а» пункта 1 части 2 статьи 151 Уголовно-процессуального кодекса Российской Федерации, далее – УПК РФ), а рассмотрение уголовных дел по ним относится к подсудности районных судов (части 1 и 2 статьи 31 УПК РФ). Необходимо отметить, что Федеральным законом </w:t>
      </w:r>
      <w:r w:rsidRPr="00CC4BC4">
        <w:rPr>
          <w:rFonts w:ascii="Times New Roman" w:eastAsia="Times New Roman" w:hAnsi="Times New Roman" w:cs="Times New Roman"/>
          <w:color w:val="000000"/>
          <w:sz w:val="27"/>
          <w:szCs w:val="27"/>
          <w:bdr w:val="none" w:sz="0" w:space="0" w:color="auto" w:frame="1"/>
          <w:lang w:eastAsia="ru-RU"/>
        </w:rPr>
        <w:lastRenderedPageBreak/>
        <w:t>от 01.04.2020 № 99-ФЗ «О внесении изменений в Кодекс Российской Федерации об административных правонарушениях», который вступил в действие с 01.04.2020, статья 13.15 Кодекса Российской Федерации об административных правонарушениях (далее – КоАП РФ) дополнена частями 10.1 и 10.2, предусматривающими административную ответственность для юридических лиц за публичное распространение заведомо ложной информации, аналогичной по содержанию указанной соответственно в статьях 207.1 и 207.2 УК РФ информации. Следует отметить, что ранее Федеральным законом от 18.03.2019 № 27-ФЗ статья 13.5 КоАП РФ уже дополнялась частями 9, 10 и 11, устанавливающими ответственность за распространение в средствах массовой информации и в информационно-телекоммуникационных сетях недостоверной общественно значимой информации определенных видов. Протоколы об административных правонарушениях, предусмотренных частями 9-11 статьи 13.15 КоАП РФ, уполномочены составлять должностные лица органов внутренних дел (пункт 1 части 2 статьи 28.3 КоАП РФ) и органа, осуществляющего функции по контролю и надзору в сфере связи, информационных технологий и массовых коммуникаций, которым является Роскомнадзор Федеральная служба по надзору в сфере связи, информационных технологий и массовых коммуникаций (Роскомнадзор) (пункт 58 части 2 статьи 28.3 КоАП РФ). Указанные дела рассматриваются судами (часть 1 статьи 23.1 КоАП РФ). При этом в силу примечания к статье 13.5 КоАП РФ обо всех случаях возбуждения таких дел об административных правонарушениях названными органами в течение двадцати четырех часов уведомляются органы прокуратуры Российской Федерации.</w:t>
      </w:r>
    </w:p>
    <w:p w14:paraId="2E2A3D7E" w14:textId="77777777" w:rsidR="00C066B7" w:rsidRPr="00CC4BC4" w:rsidRDefault="00C066B7" w:rsidP="00CC4BC4"/>
    <w:sectPr w:rsidR="00C066B7" w:rsidRPr="00CC4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878"/>
    <w:rsid w:val="00283AB0"/>
    <w:rsid w:val="002D66BE"/>
    <w:rsid w:val="00351FF3"/>
    <w:rsid w:val="0048273C"/>
    <w:rsid w:val="006516CF"/>
    <w:rsid w:val="009C5878"/>
    <w:rsid w:val="00B52190"/>
    <w:rsid w:val="00BF44A6"/>
    <w:rsid w:val="00C066B7"/>
    <w:rsid w:val="00CB13CF"/>
    <w:rsid w:val="00CC4BC4"/>
    <w:rsid w:val="00D0094C"/>
    <w:rsid w:val="00E63879"/>
    <w:rsid w:val="00EA1E25"/>
    <w:rsid w:val="00F73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264D"/>
  <w15:chartTrackingRefBased/>
  <w15:docId w15:val="{9DEE533C-0675-4192-9868-AC87E188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3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63879"/>
    <w:rPr>
      <w:i/>
      <w:iCs/>
    </w:rPr>
  </w:style>
  <w:style w:type="character" w:styleId="a5">
    <w:name w:val="Strong"/>
    <w:basedOn w:val="a0"/>
    <w:uiPriority w:val="22"/>
    <w:qFormat/>
    <w:rsid w:val="00E638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718060">
      <w:bodyDiv w:val="1"/>
      <w:marLeft w:val="0"/>
      <w:marRight w:val="0"/>
      <w:marTop w:val="0"/>
      <w:marBottom w:val="0"/>
      <w:divBdr>
        <w:top w:val="none" w:sz="0" w:space="0" w:color="auto"/>
        <w:left w:val="none" w:sz="0" w:space="0" w:color="auto"/>
        <w:bottom w:val="none" w:sz="0" w:space="0" w:color="auto"/>
        <w:right w:val="none" w:sz="0" w:space="0" w:color="auto"/>
      </w:divBdr>
    </w:div>
    <w:div w:id="515537075">
      <w:bodyDiv w:val="1"/>
      <w:marLeft w:val="0"/>
      <w:marRight w:val="0"/>
      <w:marTop w:val="0"/>
      <w:marBottom w:val="0"/>
      <w:divBdr>
        <w:top w:val="none" w:sz="0" w:space="0" w:color="auto"/>
        <w:left w:val="none" w:sz="0" w:space="0" w:color="auto"/>
        <w:bottom w:val="none" w:sz="0" w:space="0" w:color="auto"/>
        <w:right w:val="none" w:sz="0" w:space="0" w:color="auto"/>
      </w:divBdr>
    </w:div>
    <w:div w:id="558052308">
      <w:bodyDiv w:val="1"/>
      <w:marLeft w:val="0"/>
      <w:marRight w:val="0"/>
      <w:marTop w:val="0"/>
      <w:marBottom w:val="0"/>
      <w:divBdr>
        <w:top w:val="none" w:sz="0" w:space="0" w:color="auto"/>
        <w:left w:val="none" w:sz="0" w:space="0" w:color="auto"/>
        <w:bottom w:val="none" w:sz="0" w:space="0" w:color="auto"/>
        <w:right w:val="none" w:sz="0" w:space="0" w:color="auto"/>
      </w:divBdr>
    </w:div>
    <w:div w:id="985858058">
      <w:bodyDiv w:val="1"/>
      <w:marLeft w:val="0"/>
      <w:marRight w:val="0"/>
      <w:marTop w:val="0"/>
      <w:marBottom w:val="0"/>
      <w:divBdr>
        <w:top w:val="none" w:sz="0" w:space="0" w:color="auto"/>
        <w:left w:val="none" w:sz="0" w:space="0" w:color="auto"/>
        <w:bottom w:val="none" w:sz="0" w:space="0" w:color="auto"/>
        <w:right w:val="none" w:sz="0" w:space="0" w:color="auto"/>
      </w:divBdr>
    </w:div>
    <w:div w:id="1067922461">
      <w:bodyDiv w:val="1"/>
      <w:marLeft w:val="0"/>
      <w:marRight w:val="0"/>
      <w:marTop w:val="0"/>
      <w:marBottom w:val="0"/>
      <w:divBdr>
        <w:top w:val="none" w:sz="0" w:space="0" w:color="auto"/>
        <w:left w:val="none" w:sz="0" w:space="0" w:color="auto"/>
        <w:bottom w:val="none" w:sz="0" w:space="0" w:color="auto"/>
        <w:right w:val="none" w:sz="0" w:space="0" w:color="auto"/>
      </w:divBdr>
    </w:div>
    <w:div w:id="1138452199">
      <w:bodyDiv w:val="1"/>
      <w:marLeft w:val="0"/>
      <w:marRight w:val="0"/>
      <w:marTop w:val="0"/>
      <w:marBottom w:val="0"/>
      <w:divBdr>
        <w:top w:val="none" w:sz="0" w:space="0" w:color="auto"/>
        <w:left w:val="none" w:sz="0" w:space="0" w:color="auto"/>
        <w:bottom w:val="none" w:sz="0" w:space="0" w:color="auto"/>
        <w:right w:val="none" w:sz="0" w:space="0" w:color="auto"/>
      </w:divBdr>
    </w:div>
    <w:div w:id="1716931277">
      <w:bodyDiv w:val="1"/>
      <w:marLeft w:val="0"/>
      <w:marRight w:val="0"/>
      <w:marTop w:val="0"/>
      <w:marBottom w:val="0"/>
      <w:divBdr>
        <w:top w:val="none" w:sz="0" w:space="0" w:color="auto"/>
        <w:left w:val="none" w:sz="0" w:space="0" w:color="auto"/>
        <w:bottom w:val="none" w:sz="0" w:space="0" w:color="auto"/>
        <w:right w:val="none" w:sz="0" w:space="0" w:color="auto"/>
      </w:divBdr>
    </w:div>
    <w:div w:id="1775979953">
      <w:bodyDiv w:val="1"/>
      <w:marLeft w:val="0"/>
      <w:marRight w:val="0"/>
      <w:marTop w:val="0"/>
      <w:marBottom w:val="0"/>
      <w:divBdr>
        <w:top w:val="none" w:sz="0" w:space="0" w:color="auto"/>
        <w:left w:val="none" w:sz="0" w:space="0" w:color="auto"/>
        <w:bottom w:val="none" w:sz="0" w:space="0" w:color="auto"/>
        <w:right w:val="none" w:sz="0" w:space="0" w:color="auto"/>
      </w:divBdr>
    </w:div>
    <w:div w:id="1900168221">
      <w:bodyDiv w:val="1"/>
      <w:marLeft w:val="0"/>
      <w:marRight w:val="0"/>
      <w:marTop w:val="0"/>
      <w:marBottom w:val="0"/>
      <w:divBdr>
        <w:top w:val="none" w:sz="0" w:space="0" w:color="auto"/>
        <w:left w:val="none" w:sz="0" w:space="0" w:color="auto"/>
        <w:bottom w:val="none" w:sz="0" w:space="0" w:color="auto"/>
        <w:right w:val="none" w:sz="0" w:space="0" w:color="auto"/>
      </w:divBdr>
    </w:div>
    <w:div w:id="21238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15</cp:revision>
  <dcterms:created xsi:type="dcterms:W3CDTF">2020-07-07T19:04:00Z</dcterms:created>
  <dcterms:modified xsi:type="dcterms:W3CDTF">2020-07-07T19:10:00Z</dcterms:modified>
</cp:coreProperties>
</file>