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6D" w:rsidRDefault="00A4386D" w:rsidP="00D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ВКС для налогоплательщиков </w:t>
      </w:r>
    </w:p>
    <w:p w:rsidR="00A4386D" w:rsidRDefault="00A4386D" w:rsidP="00A438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0"/>
        <w:jc w:val="left"/>
        <w:rPr>
          <w:rFonts w:ascii="Tms Rmn" w:hAnsi="Tms Rmn"/>
          <w:sz w:val="24"/>
          <w:szCs w:val="24"/>
        </w:rPr>
      </w:pPr>
    </w:p>
    <w:p w:rsidR="00A4386D" w:rsidRDefault="00C62616" w:rsidP="00A4386D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Tms Rmn" w:hAnsi="Tms Rmn"/>
          <w:sz w:val="24"/>
          <w:szCs w:val="24"/>
        </w:rPr>
      </w:pPr>
      <w:hyperlink r:id="rId9" w:history="1">
        <w:r w:rsidR="00A438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https://events.webinar.ru/kontur/8803543</w:t>
        </w:r>
      </w:hyperlink>
    </w:p>
    <w:p w:rsidR="00A4386D" w:rsidRDefault="00A4386D" w:rsidP="00D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B" w:rsidRPr="00822658" w:rsidRDefault="005B005A" w:rsidP="00D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D0070B" w:rsidRDefault="00D0070B" w:rsidP="00D00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A52" w:rsidRDefault="006C6A52" w:rsidP="00D007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6A52">
        <w:rPr>
          <w:rFonts w:ascii="Times New Roman" w:hAnsi="Times New Roman" w:cs="Times New Roman"/>
          <w:sz w:val="28"/>
          <w:szCs w:val="28"/>
        </w:rPr>
        <w:t>C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</w:t>
      </w:r>
      <w:r w:rsidR="00392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E0C">
        <w:rPr>
          <w:rFonts w:ascii="Times New Roman" w:hAnsi="Times New Roman" w:cs="Times New Roman"/>
          <w:sz w:val="28"/>
          <w:szCs w:val="28"/>
        </w:rPr>
        <w:t>-</w:t>
      </w:r>
      <w:r w:rsidR="0039233E" w:rsidRPr="000F3C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9233E" w:rsidRPr="000F3C22">
        <w:rPr>
          <w:rFonts w:ascii="Times New Roman" w:hAnsi="Times New Roman" w:cs="Times New Roman"/>
          <w:b/>
          <w:sz w:val="28"/>
          <w:szCs w:val="28"/>
        </w:rPr>
        <w:t>уководители организации</w:t>
      </w:r>
      <w:r w:rsidRPr="006C6A52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и нотариусов. </w:t>
      </w:r>
    </w:p>
    <w:p w:rsidR="00D0070B" w:rsidRPr="001B2BD0" w:rsidRDefault="00D0070B" w:rsidP="00D007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BD0">
        <w:rPr>
          <w:rFonts w:ascii="Times New Roman" w:hAnsi="Times New Roman" w:cs="Times New Roman"/>
          <w:sz w:val="28"/>
          <w:szCs w:val="28"/>
        </w:rPr>
        <w:t>В рамках проведения пилотного проекта по выпуску квалифицированной электронной подпис</w:t>
      </w:r>
      <w:proofErr w:type="gramStart"/>
      <w:r w:rsidRPr="001B2BD0">
        <w:rPr>
          <w:rFonts w:ascii="Times New Roman" w:hAnsi="Times New Roman" w:cs="Times New Roman"/>
          <w:sz w:val="28"/>
          <w:szCs w:val="28"/>
        </w:rPr>
        <w:t>и</w:t>
      </w:r>
      <w:r w:rsidR="003D60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60F5">
        <w:rPr>
          <w:rFonts w:ascii="Times New Roman" w:hAnsi="Times New Roman" w:cs="Times New Roman"/>
          <w:sz w:val="28"/>
          <w:szCs w:val="28"/>
        </w:rPr>
        <w:t>КЭП</w:t>
      </w:r>
      <w:r w:rsidR="00CD3E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892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1C7892" w:rsidRPr="005F5A42">
        <w:rPr>
          <w:rFonts w:ascii="Times New Roman" w:hAnsi="Times New Roman" w:cs="Times New Roman"/>
          <w:b/>
          <w:sz w:val="28"/>
          <w:szCs w:val="28"/>
        </w:rPr>
        <w:t>с 21.06.2021</w:t>
      </w:r>
      <w:r w:rsidR="001C7892">
        <w:rPr>
          <w:rFonts w:ascii="Times New Roman" w:hAnsi="Times New Roman" w:cs="Times New Roman"/>
          <w:sz w:val="28"/>
          <w:szCs w:val="28"/>
        </w:rPr>
        <w:t xml:space="preserve"> </w:t>
      </w:r>
      <w:r w:rsidRPr="0014324D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Pr="003A2E6B">
        <w:rPr>
          <w:rFonts w:ascii="Times New Roman" w:hAnsi="Times New Roman" w:cs="Times New Roman"/>
          <w:sz w:val="28"/>
          <w:szCs w:val="28"/>
        </w:rPr>
        <w:t xml:space="preserve">получить квалифицированную электронную подпись </w:t>
      </w:r>
      <w:r w:rsidR="004C1B32">
        <w:rPr>
          <w:rFonts w:ascii="Times New Roman" w:hAnsi="Times New Roman" w:cs="Times New Roman"/>
          <w:sz w:val="28"/>
          <w:szCs w:val="28"/>
        </w:rPr>
        <w:t xml:space="preserve">в </w:t>
      </w:r>
      <w:r w:rsidR="004C1B32" w:rsidRPr="004C1B32">
        <w:rPr>
          <w:rFonts w:ascii="Times New Roman" w:hAnsi="Times New Roman" w:cs="Times New Roman"/>
          <w:sz w:val="28"/>
          <w:szCs w:val="28"/>
        </w:rPr>
        <w:t>Удостоверяющем центре ФНС России</w:t>
      </w:r>
      <w:r w:rsidR="008E55C6" w:rsidRPr="008E55C6">
        <w:rPr>
          <w:rFonts w:ascii="Times New Roman" w:hAnsi="Times New Roman" w:cs="Times New Roman"/>
          <w:sz w:val="28"/>
          <w:szCs w:val="28"/>
        </w:rPr>
        <w:t>(</w:t>
      </w:r>
      <w:r w:rsidR="008E55C6" w:rsidRPr="006D4421">
        <w:rPr>
          <w:rFonts w:ascii="Times New Roman" w:eastAsia="Times New Roman" w:hAnsi="Times New Roman" w:cs="Times New Roman"/>
          <w:sz w:val="28"/>
          <w:szCs w:val="28"/>
        </w:rPr>
        <w:t>УЦ ФНС России</w:t>
      </w:r>
      <w:r w:rsidR="008E55C6" w:rsidRPr="008E55C6">
        <w:rPr>
          <w:rFonts w:ascii="Times New Roman" w:hAnsi="Times New Roman" w:cs="Times New Roman"/>
          <w:sz w:val="28"/>
          <w:szCs w:val="28"/>
        </w:rPr>
        <w:t>)</w:t>
      </w:r>
      <w:r w:rsidR="004C1B32" w:rsidRPr="004C1B32">
        <w:rPr>
          <w:rFonts w:ascii="Times New Roman" w:hAnsi="Times New Roman" w:cs="Times New Roman"/>
          <w:sz w:val="28"/>
          <w:szCs w:val="28"/>
        </w:rPr>
        <w:t xml:space="preserve"> </w:t>
      </w:r>
      <w:r w:rsidR="00F72825">
        <w:rPr>
          <w:rFonts w:ascii="Times New Roman" w:hAnsi="Times New Roman" w:cs="Times New Roman"/>
          <w:sz w:val="28"/>
          <w:szCs w:val="28"/>
        </w:rPr>
        <w:t>расп</w:t>
      </w:r>
      <w:bookmarkStart w:id="0" w:name="_GoBack"/>
      <w:bookmarkEnd w:id="0"/>
      <w:r w:rsidR="00F72825">
        <w:rPr>
          <w:rFonts w:ascii="Times New Roman" w:hAnsi="Times New Roman" w:cs="Times New Roman"/>
          <w:sz w:val="28"/>
          <w:szCs w:val="28"/>
        </w:rPr>
        <w:t xml:space="preserve">оложенном в </w:t>
      </w:r>
      <w:r w:rsidRPr="003A2E6B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B1090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3A2E6B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3E0C">
        <w:rPr>
          <w:rFonts w:ascii="Times New Roman" w:hAnsi="Times New Roman" w:cs="Times New Roman"/>
          <w:sz w:val="28"/>
          <w:szCs w:val="28"/>
        </w:rPr>
        <w:t xml:space="preserve"> </w:t>
      </w:r>
      <w:r w:rsidR="00713E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B1090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109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1090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 w:rsidR="003B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B1090">
        <w:rPr>
          <w:rFonts w:ascii="Times New Roman" w:hAnsi="Times New Roman" w:cs="Times New Roman"/>
          <w:sz w:val="28"/>
          <w:szCs w:val="28"/>
        </w:rPr>
        <w:t>10</w:t>
      </w:r>
      <w:r w:rsidRPr="003A2E6B">
        <w:rPr>
          <w:rFonts w:ascii="Times New Roman" w:hAnsi="Times New Roman" w:cs="Times New Roman"/>
          <w:sz w:val="28"/>
          <w:szCs w:val="28"/>
        </w:rPr>
        <w:t>.</w:t>
      </w:r>
      <w:r w:rsidR="0087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0B" w:rsidRPr="00822658" w:rsidRDefault="00D0070B" w:rsidP="00D00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70B" w:rsidRPr="00822658" w:rsidRDefault="00D0070B" w:rsidP="00D007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Для получения услуги юридическое лиц</w:t>
      </w:r>
      <w:proofErr w:type="gramStart"/>
      <w:r w:rsidRPr="00822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3C22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F3C2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), либо </w:t>
      </w:r>
      <w:r w:rsidRPr="001B2BD0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2BD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265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658">
        <w:rPr>
          <w:rFonts w:ascii="Times New Roman" w:hAnsi="Times New Roman" w:cs="Times New Roman"/>
          <w:sz w:val="28"/>
          <w:szCs w:val="28"/>
        </w:rPr>
        <w:t xml:space="preserve"> предоставить:</w:t>
      </w:r>
    </w:p>
    <w:p w:rsidR="00D0070B" w:rsidRPr="00822658" w:rsidRDefault="00D0070B" w:rsidP="00D00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1) документ, удостоверяющий личност</w:t>
      </w:r>
      <w:proofErr w:type="gramStart"/>
      <w:r w:rsidRPr="008226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паспорт</w:t>
      </w:r>
      <w:r w:rsidR="003477B3"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</w:p>
    <w:p w:rsidR="00D0070B" w:rsidRPr="00822658" w:rsidRDefault="00D0070B" w:rsidP="00D00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2) СНИЛ</w:t>
      </w:r>
      <w:proofErr w:type="gramStart"/>
      <w:r w:rsidRPr="00822658">
        <w:rPr>
          <w:rFonts w:ascii="Times New Roman" w:hAnsi="Times New Roman" w:cs="Times New Roman"/>
          <w:sz w:val="28"/>
          <w:szCs w:val="28"/>
        </w:rPr>
        <w:t>С</w:t>
      </w:r>
      <w:r w:rsidR="001D52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5217">
        <w:rPr>
          <w:rFonts w:ascii="Times New Roman" w:hAnsi="Times New Roman" w:cs="Times New Roman"/>
          <w:sz w:val="28"/>
          <w:szCs w:val="28"/>
        </w:rPr>
        <w:t xml:space="preserve">также необходимо предоставить ИНН </w:t>
      </w:r>
      <w:r w:rsidR="00E535B8">
        <w:rPr>
          <w:rFonts w:ascii="Times New Roman" w:hAnsi="Times New Roman" w:cs="Times New Roman"/>
          <w:sz w:val="28"/>
          <w:szCs w:val="28"/>
        </w:rPr>
        <w:t>физического лица</w:t>
      </w:r>
      <w:r w:rsidR="00581C40">
        <w:rPr>
          <w:rFonts w:ascii="Times New Roman" w:hAnsi="Times New Roman" w:cs="Times New Roman"/>
          <w:sz w:val="28"/>
          <w:szCs w:val="28"/>
        </w:rPr>
        <w:t xml:space="preserve"> и</w:t>
      </w:r>
      <w:r w:rsidR="00E535B8">
        <w:rPr>
          <w:rFonts w:ascii="Times New Roman" w:hAnsi="Times New Roman" w:cs="Times New Roman"/>
          <w:sz w:val="28"/>
          <w:szCs w:val="28"/>
        </w:rPr>
        <w:t xml:space="preserve"> </w:t>
      </w:r>
      <w:r w:rsidR="00581C40">
        <w:rPr>
          <w:rFonts w:ascii="Times New Roman" w:hAnsi="Times New Roman" w:cs="Times New Roman"/>
          <w:sz w:val="28"/>
          <w:szCs w:val="28"/>
        </w:rPr>
        <w:br/>
      </w:r>
      <w:r w:rsidR="00E535B8">
        <w:rPr>
          <w:rFonts w:ascii="Times New Roman" w:hAnsi="Times New Roman" w:cs="Times New Roman"/>
          <w:sz w:val="28"/>
          <w:szCs w:val="28"/>
        </w:rPr>
        <w:t>ИНН</w:t>
      </w:r>
      <w:r w:rsidR="00581C4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1D5217"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</w:p>
    <w:p w:rsidR="00D0070B" w:rsidRDefault="00D0070B" w:rsidP="00D00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 xml:space="preserve">3) </w:t>
      </w:r>
      <w:r w:rsidRPr="00385AF0">
        <w:rPr>
          <w:rFonts w:ascii="Times New Roman" w:hAnsi="Times New Roman" w:cs="Times New Roman"/>
          <w:sz w:val="28"/>
          <w:szCs w:val="28"/>
        </w:rPr>
        <w:t>носитель ключевой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FB">
        <w:rPr>
          <w:rFonts w:ascii="Times New Roman" w:hAnsi="Times New Roman" w:cs="Times New Roman"/>
          <w:sz w:val="28"/>
          <w:szCs w:val="28"/>
        </w:rPr>
        <w:t xml:space="preserve">с </w:t>
      </w:r>
      <w:r w:rsidRPr="00277C83">
        <w:rPr>
          <w:rFonts w:ascii="Times New Roman" w:hAnsi="Times New Roman" w:cs="Times New Roman"/>
          <w:b/>
          <w:i/>
          <w:sz w:val="28"/>
          <w:szCs w:val="28"/>
          <w:u w:val="single"/>
        </w:rPr>
        <w:t>сертификатом соответствия ФСТЭК России или ФСБ России</w:t>
      </w:r>
      <w:r w:rsidRPr="00EA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AF0">
        <w:rPr>
          <w:rFonts w:ascii="Times New Roman" w:hAnsi="Times New Roman" w:cs="Times New Roman"/>
          <w:sz w:val="28"/>
          <w:szCs w:val="28"/>
        </w:rPr>
        <w:t xml:space="preserve">УЦ ФНС России поддерживает ключевые носители формата USB Тип-А, в частности: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ЭЦП 2.0,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ГОСТ, JaCarta-2 ГОСТ,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LT, ESMART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, ESMART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ГОСТ и другие, соответствующие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12A8">
        <w:rPr>
          <w:rFonts w:ascii="Times New Roman" w:hAnsi="Times New Roman" w:cs="Times New Roman"/>
          <w:sz w:val="28"/>
          <w:szCs w:val="28"/>
        </w:rPr>
        <w:t xml:space="preserve">Можно использовать уже имеющиеся носители при условии их соответствия требованиям. </w:t>
      </w:r>
      <w:proofErr w:type="gramStart"/>
      <w:r w:rsidRPr="005612A8">
        <w:rPr>
          <w:rFonts w:ascii="Times New Roman" w:hAnsi="Times New Roman" w:cs="Times New Roman"/>
          <w:sz w:val="28"/>
          <w:szCs w:val="28"/>
        </w:rPr>
        <w:t>Один ключевой носитель может использоваться для хранения нескольких (до 32 экз.) КЭП и сертификатов к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070B" w:rsidRDefault="00D0070B" w:rsidP="00D00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70B" w:rsidRDefault="00D0070B" w:rsidP="00D0070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0172">
        <w:rPr>
          <w:rFonts w:ascii="Times New Roman" w:hAnsi="Times New Roman" w:cs="Times New Roman"/>
          <w:b/>
          <w:sz w:val="28"/>
          <w:szCs w:val="28"/>
        </w:rPr>
        <w:t xml:space="preserve">Внимание! Запись квалифицированного сертификата </w:t>
      </w:r>
      <w:proofErr w:type="gramStart"/>
      <w:r w:rsidRPr="006601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60172">
        <w:rPr>
          <w:rFonts w:ascii="Times New Roman" w:hAnsi="Times New Roman" w:cs="Times New Roman"/>
          <w:b/>
          <w:sz w:val="28"/>
          <w:szCs w:val="28"/>
        </w:rPr>
        <w:t xml:space="preserve"> обычную флэшку не осуществляется. </w:t>
      </w:r>
    </w:p>
    <w:p w:rsidR="00B8680E" w:rsidRPr="00660172" w:rsidRDefault="00B8680E" w:rsidP="00D0070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070B" w:rsidRDefault="00D0070B" w:rsidP="00EB02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Изготовление электронной цифровой подписи осуществляется на безвозмездной основе.Полученная ЭЦП действительна 15 месяцев и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6C6A52" w:rsidRDefault="006C6A52" w:rsidP="00EB02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3585" w:rsidRPr="00DF3585" w:rsidRDefault="00DF3585" w:rsidP="00DF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консультаций </w:t>
      </w:r>
      <w:r w:rsidRPr="00DF3585">
        <w:rPr>
          <w:rFonts w:ascii="Times New Roman" w:hAnsi="Times New Roman" w:cs="Times New Roman"/>
          <w:sz w:val="28"/>
          <w:szCs w:val="28"/>
        </w:rPr>
        <w:t>8(</w:t>
      </w:r>
      <w:r w:rsidR="00A4386D">
        <w:rPr>
          <w:rFonts w:ascii="Times New Roman" w:hAnsi="Times New Roman" w:cs="Times New Roman"/>
          <w:sz w:val="28"/>
          <w:szCs w:val="28"/>
        </w:rPr>
        <w:t>84574</w:t>
      </w:r>
      <w:r w:rsidRPr="00DF3585">
        <w:rPr>
          <w:rFonts w:ascii="Times New Roman" w:hAnsi="Times New Roman" w:cs="Times New Roman"/>
          <w:sz w:val="28"/>
          <w:szCs w:val="28"/>
        </w:rPr>
        <w:t xml:space="preserve">) </w:t>
      </w:r>
      <w:r w:rsidR="00A4386D">
        <w:rPr>
          <w:rFonts w:ascii="Times New Roman" w:hAnsi="Times New Roman" w:cs="Times New Roman"/>
          <w:sz w:val="28"/>
          <w:szCs w:val="28"/>
        </w:rPr>
        <w:t>22881</w:t>
      </w:r>
    </w:p>
    <w:p w:rsidR="004C1B32" w:rsidRPr="006D4421" w:rsidRDefault="004C1B32" w:rsidP="004C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421">
        <w:rPr>
          <w:rFonts w:ascii="Times New Roman" w:eastAsia="Times New Roman" w:hAnsi="Times New Roman" w:cs="Times New Roman"/>
          <w:sz w:val="28"/>
          <w:szCs w:val="28"/>
        </w:rPr>
        <w:t xml:space="preserve">Пользователи, получившие КЭП в УЦ ФНС России, могут обращаться в </w:t>
      </w:r>
      <w:hyperlink r:id="rId10" w:tgtFrame="_blank" w:history="1"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Службу </w:t>
        </w:r>
      </w:hyperlink>
      <w:hyperlink r:id="rId11" w:tgtFrame="_blank" w:history="1">
        <w:proofErr w:type="gramStart"/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техни</w:t>
        </w:r>
      </w:hyperlink>
      <w:hyperlink r:id="rId12" w:tgtFrame="_blank" w:history="1"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ческой</w:t>
        </w:r>
        <w:proofErr w:type="gramEnd"/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поддержки</w:t>
        </w:r>
      </w:hyperlink>
      <w:r w:rsidRPr="006D4421">
        <w:rPr>
          <w:rFonts w:ascii="Times New Roman" w:eastAsia="Times New Roman" w:hAnsi="Times New Roman" w:cs="Times New Roman"/>
          <w:sz w:val="28"/>
          <w:szCs w:val="28"/>
        </w:rPr>
        <w:t xml:space="preserve"> или по телефону Единого контакт-центра ФНС России: 8-800-222-2222. </w:t>
      </w:r>
    </w:p>
    <w:p w:rsidR="00D0070B" w:rsidRDefault="00D0070B" w:rsidP="00D0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proofErr w:type="gramStart"/>
      <w:r w:rsidRPr="00822658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822658">
        <w:rPr>
          <w:rFonts w:ascii="Times New Roman" w:hAnsi="Times New Roman" w:cs="Times New Roman"/>
          <w:sz w:val="28"/>
          <w:szCs w:val="28"/>
        </w:rPr>
        <w:t xml:space="preserve"> для использования ключевые </w:t>
      </w:r>
      <w:r w:rsidRPr="0082265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22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2658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070B" w:rsidRPr="00822658" w:rsidTr="007673EB">
        <w:tc>
          <w:tcPr>
            <w:tcW w:w="4785" w:type="dxa"/>
          </w:tcPr>
          <w:p w:rsidR="002A0A1C" w:rsidRDefault="002A0A1C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7C4B2A" wp14:editId="3C5C7CE6">
                  <wp:extent cx="1003610" cy="1003610"/>
                  <wp:effectExtent l="0" t="0" r="6350" b="0"/>
                  <wp:docPr id="2" name="Рисунок 2" descr="https://www.online-kassy.ru/image/cache/catalog/_Онлайн%20кассы/_Токены/rutoken_lite_03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-kassy.ru/image/cache/catalog/_Онлайн%20кассы/_Токены/rutoken_lite_03-1000x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40" cy="10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-2 ГОСТ. (сертификат ФСБ)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305A19" wp14:editId="30FD430E">
                  <wp:extent cx="875042" cy="646770"/>
                  <wp:effectExtent l="0" t="0" r="1270" b="1270"/>
                  <wp:docPr id="1287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33" cy="65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0B" w:rsidRPr="00822658" w:rsidTr="007673EB">
        <w:tc>
          <w:tcPr>
            <w:tcW w:w="4785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023EFB" wp14:editId="14372DA7">
                  <wp:extent cx="848856" cy="379142"/>
                  <wp:effectExtent l="0" t="0" r="8890" b="1905"/>
                  <wp:docPr id="6" name="Рисунок 6" descr="ПАК Rutoken S 64КБ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К Rutoken S 64КБ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72" cy="38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ЭЦП 2.0 2100 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ФСБ)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DF2CEC" wp14:editId="43CB17A0">
                  <wp:extent cx="858643" cy="858643"/>
                  <wp:effectExtent l="0" t="0" r="0" b="0"/>
                  <wp:docPr id="3" name="Рисунок 3" descr="https://www.online-kassy.ru/image/cache/catalog/_Онлайн%20кассы/_Токены/_Рутокен_2_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line-kassy.ru/image/cache/catalog/_Онлайн%20кассы/_Токены/_Рутокен_2_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07" cy="85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70B" w:rsidRPr="00822658" w:rsidTr="00B8680E">
        <w:trPr>
          <w:trHeight w:val="1922"/>
        </w:trPr>
        <w:tc>
          <w:tcPr>
            <w:tcW w:w="4785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ЭЦП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PKI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563050" wp14:editId="42884913">
                  <wp:extent cx="780586" cy="780586"/>
                  <wp:effectExtent l="0" t="0" r="635" b="635"/>
                  <wp:docPr id="4" name="Рисунок 4" descr="Рутокен ЭЦП 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токен ЭЦП 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23" cy="78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0B" w:rsidRPr="00822658" w:rsidTr="007673EB">
        <w:tc>
          <w:tcPr>
            <w:tcW w:w="4785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6839D8" wp14:editId="167FC214">
                  <wp:extent cx="1003610" cy="1003610"/>
                  <wp:effectExtent l="0" t="0" r="6350" b="6350"/>
                  <wp:docPr id="5" name="Рисунок 5" descr="https://ecp-shop.ru/wp-content/uploads/JaCarta-530x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p-shop.ru/wp-content/uploads/JaCarta-530x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72" cy="10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0B" w:rsidRPr="00822658" w:rsidTr="007673EB">
        <w:tc>
          <w:tcPr>
            <w:tcW w:w="4785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PKI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452BFE" wp14:editId="7EB5937D">
                  <wp:extent cx="823432" cy="680225"/>
                  <wp:effectExtent l="0" t="0" r="0" b="5715"/>
                  <wp:docPr id="13298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34" cy="6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070B" w:rsidRPr="00822658" w:rsidRDefault="00D0070B" w:rsidP="00BA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0B" w:rsidRPr="00822658" w:rsidRDefault="00D0070B" w:rsidP="0060728A">
      <w:pPr>
        <w:rPr>
          <w:rFonts w:ascii="Times New Roman" w:hAnsi="Times New Roman" w:cs="Times New Roman"/>
          <w:sz w:val="28"/>
          <w:szCs w:val="28"/>
        </w:rPr>
      </w:pPr>
    </w:p>
    <w:sectPr w:rsidR="00D0070B" w:rsidRPr="00822658" w:rsidSect="003B0E1D">
      <w:footerReference w:type="default" r:id="rId19"/>
      <w:pgSz w:w="11907" w:h="16840" w:code="9"/>
      <w:pgMar w:top="284" w:right="510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16" w:rsidRDefault="00C62616" w:rsidP="00572B5B">
      <w:pPr>
        <w:spacing w:after="0" w:line="240" w:lineRule="auto"/>
      </w:pPr>
      <w:r>
        <w:separator/>
      </w:r>
    </w:p>
  </w:endnote>
  <w:endnote w:type="continuationSeparator" w:id="0">
    <w:p w:rsidR="00C62616" w:rsidRDefault="00C62616" w:rsidP="005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176" w:type="dxa"/>
      <w:shd w:val="clear" w:color="auto" w:fill="007FD2"/>
      <w:tblLayout w:type="fixed"/>
      <w:tblLook w:val="04A0" w:firstRow="1" w:lastRow="0" w:firstColumn="1" w:lastColumn="0" w:noHBand="0" w:noVBand="1"/>
    </w:tblPr>
    <w:tblGrid>
      <w:gridCol w:w="2125"/>
      <w:gridCol w:w="5105"/>
      <w:gridCol w:w="2551"/>
      <w:gridCol w:w="1135"/>
    </w:tblGrid>
    <w:tr w:rsidR="00572B5B" w:rsidRPr="00EC6389" w:rsidTr="00572B5B">
      <w:trPr>
        <w:trHeight w:val="1700"/>
      </w:trPr>
      <w:tc>
        <w:tcPr>
          <w:tcW w:w="2125" w:type="dxa"/>
          <w:shd w:val="clear" w:color="auto" w:fill="007FD2"/>
        </w:tcPr>
        <w:p w:rsidR="00572B5B" w:rsidRPr="00CB2C11" w:rsidRDefault="00572B5B" w:rsidP="00BA624E">
          <w:pPr>
            <w:spacing w:after="0" w:line="240" w:lineRule="auto"/>
            <w:ind w:right="0"/>
            <w:jc w:val="left"/>
            <w:rPr>
              <w:rFonts w:ascii="Times New Roman" w:eastAsia="Times New Roman" w:hAnsi="Times New Roman" w:cs="Times New Roman"/>
              <w:color w:val="00B0F0"/>
              <w:sz w:val="24"/>
              <w:szCs w:val="24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Times New Roman" w:eastAsia="Times New Roman" w:hAnsi="Times New Roman" w:cs="Times New Roman"/>
              <w:color w:val="00B0F0"/>
              <w:sz w:val="24"/>
              <w:szCs w:val="24"/>
            </w:rPr>
          </w:pPr>
          <w:r w:rsidRPr="00EC6389">
            <w:rPr>
              <w:rFonts w:ascii="Times New Roman" w:eastAsia="Times New Roman" w:hAnsi="Times New Roman" w:cs="Times New Roman"/>
              <w:sz w:val="24"/>
              <w:szCs w:val="24"/>
            </w:rPr>
            <w:object w:dxaOrig="120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2.25pt" o:ole="">
                <v:imagedata r:id="rId1" o:title=""/>
              </v:shape>
              <o:OLEObject Type="Embed" ProgID="PBrush" ShapeID="_x0000_i1025" DrawAspect="Content" ObjectID="_1686634946" r:id="rId2"/>
            </w:object>
          </w:r>
          <w:r w:rsidRPr="00EC6389">
            <w:rPr>
              <w:rFonts w:ascii="Times New Roman" w:eastAsia="Times New Roman" w:hAnsi="Times New Roman" w:cs="Times New Roman"/>
              <w:noProof/>
              <w:color w:val="00B0F0"/>
              <w:sz w:val="24"/>
              <w:szCs w:val="24"/>
            </w:rPr>
            <w:t xml:space="preserve"> </w:t>
          </w: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Times New Roman" w:eastAsia="Times New Roman" w:hAnsi="Times New Roman" w:cs="Times New Roman"/>
              <w:color w:val="00B0F0"/>
              <w:sz w:val="24"/>
              <w:szCs w:val="24"/>
            </w:rPr>
          </w:pPr>
        </w:p>
      </w:tc>
      <w:tc>
        <w:tcPr>
          <w:tcW w:w="5105" w:type="dxa"/>
          <w:shd w:val="clear" w:color="auto" w:fill="007FD2"/>
        </w:tcPr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18"/>
              <w:szCs w:val="18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18"/>
              <w:szCs w:val="18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18"/>
              <w:szCs w:val="18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</w:pPr>
          <w:proofErr w:type="gramStart"/>
          <w:r w:rsidRPr="00EC6389"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  <w:t>МЕЖРАЙОННАЯ</w:t>
          </w:r>
          <w:proofErr w:type="gramEnd"/>
          <w:r w:rsidRPr="00EC6389"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  <w:t xml:space="preserve"> ИФНС РОССИИ</w:t>
          </w:r>
        </w:p>
        <w:p w:rsidR="00572B5B" w:rsidRPr="00EC6389" w:rsidRDefault="00572B5B" w:rsidP="00A4386D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18"/>
              <w:szCs w:val="18"/>
            </w:rPr>
          </w:pPr>
          <w:r w:rsidRPr="00EC6389"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  <w:t xml:space="preserve">№ </w:t>
          </w:r>
          <w:r w:rsidR="00A4386D"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  <w:t>6</w:t>
          </w:r>
          <w:r w:rsidRPr="00EC6389">
            <w:rPr>
              <w:rFonts w:ascii="Arial" w:eastAsia="Times New Roman" w:hAnsi="Arial" w:cs="Arial"/>
              <w:b/>
              <w:color w:val="FFFFFF"/>
              <w:sz w:val="18"/>
              <w:szCs w:val="18"/>
            </w:rPr>
            <w:t xml:space="preserve"> ПО САРАТОВСКОЙ ОБЛАСТИ</w:t>
          </w:r>
        </w:p>
      </w:tc>
      <w:tc>
        <w:tcPr>
          <w:tcW w:w="2551" w:type="dxa"/>
          <w:shd w:val="clear" w:color="auto" w:fill="007FD2"/>
        </w:tcPr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20"/>
              <w:szCs w:val="20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00B0F0"/>
              <w:sz w:val="20"/>
              <w:szCs w:val="20"/>
            </w:rPr>
          </w:pPr>
        </w:p>
        <w:p w:rsidR="00572B5B" w:rsidRPr="00EC6389" w:rsidRDefault="00572B5B" w:rsidP="00572B5B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  <w:t>Единый контакт центр 8(800)222-22-22</w:t>
          </w:r>
        </w:p>
        <w:p w:rsidR="00572B5B" w:rsidRPr="00EC6389" w:rsidRDefault="00572B5B" w:rsidP="00572B5B">
          <w:pPr>
            <w:spacing w:after="0" w:line="240" w:lineRule="auto"/>
            <w:ind w:left="-533" w:right="0" w:firstLine="533"/>
            <w:jc w:val="left"/>
            <w:rPr>
              <w:rFonts w:ascii="Arial" w:eastAsia="Times New Roman" w:hAnsi="Arial" w:cs="Arial"/>
              <w:b/>
              <w:color w:val="00B0F0"/>
              <w:sz w:val="20"/>
              <w:szCs w:val="20"/>
            </w:rPr>
          </w:pPr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n-US"/>
            </w:rPr>
            <w:t>www</w:t>
          </w:r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  <w:t>.</w:t>
          </w:r>
          <w:proofErr w:type="spellStart"/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n-US"/>
            </w:rPr>
            <w:t>nalog</w:t>
          </w:r>
          <w:proofErr w:type="spellEnd"/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  <w:t>.</w:t>
          </w:r>
          <w:proofErr w:type="spellStart"/>
          <w:r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n-US"/>
            </w:rPr>
            <w:t>gov</w:t>
          </w:r>
          <w:proofErr w:type="spellEnd"/>
          <w:r w:rsidRPr="00973FDD"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  <w:t>.</w:t>
          </w:r>
          <w:proofErr w:type="spellStart"/>
          <w:r w:rsidRPr="00EC6389"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1135" w:type="dxa"/>
          <w:shd w:val="clear" w:color="auto" w:fill="007FD2"/>
        </w:tcPr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</w:p>
        <w:p w:rsidR="00572B5B" w:rsidRPr="00EC6389" w:rsidRDefault="00572B5B" w:rsidP="00BA624E">
          <w:pPr>
            <w:spacing w:after="0" w:line="240" w:lineRule="auto"/>
            <w:ind w:right="0"/>
            <w:jc w:val="left"/>
            <w:rPr>
              <w:rFonts w:ascii="Arial" w:eastAsia="Times New Roman" w:hAnsi="Arial" w:cs="Arial"/>
              <w:b/>
              <w:color w:val="FFFFFF"/>
              <w:sz w:val="20"/>
              <w:szCs w:val="20"/>
            </w:rPr>
          </w:pPr>
        </w:p>
      </w:tc>
    </w:tr>
  </w:tbl>
  <w:p w:rsidR="00572B5B" w:rsidRDefault="00572B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16" w:rsidRDefault="00C62616" w:rsidP="00572B5B">
      <w:pPr>
        <w:spacing w:after="0" w:line="240" w:lineRule="auto"/>
      </w:pPr>
      <w:r>
        <w:separator/>
      </w:r>
    </w:p>
  </w:footnote>
  <w:footnote w:type="continuationSeparator" w:id="0">
    <w:p w:rsidR="00C62616" w:rsidRDefault="00C62616" w:rsidP="0057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62D"/>
    <w:multiLevelType w:val="hybridMultilevel"/>
    <w:tmpl w:val="4B8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7"/>
    <w:rsid w:val="000546B5"/>
    <w:rsid w:val="001C7892"/>
    <w:rsid w:val="001D5217"/>
    <w:rsid w:val="001F51A8"/>
    <w:rsid w:val="002477FE"/>
    <w:rsid w:val="002A0A1C"/>
    <w:rsid w:val="002B2ACF"/>
    <w:rsid w:val="002C7488"/>
    <w:rsid w:val="002D09B2"/>
    <w:rsid w:val="002D1BCC"/>
    <w:rsid w:val="003409C9"/>
    <w:rsid w:val="003477B3"/>
    <w:rsid w:val="00392075"/>
    <w:rsid w:val="0039233E"/>
    <w:rsid w:val="003B0E1D"/>
    <w:rsid w:val="003B1090"/>
    <w:rsid w:val="003D5E43"/>
    <w:rsid w:val="003D60F5"/>
    <w:rsid w:val="004425B4"/>
    <w:rsid w:val="00456D0B"/>
    <w:rsid w:val="004B3EEF"/>
    <w:rsid w:val="004C1B32"/>
    <w:rsid w:val="00535D56"/>
    <w:rsid w:val="00572B5B"/>
    <w:rsid w:val="00581C40"/>
    <w:rsid w:val="005B005A"/>
    <w:rsid w:val="005F5A42"/>
    <w:rsid w:val="005F79A4"/>
    <w:rsid w:val="0060728A"/>
    <w:rsid w:val="00675D04"/>
    <w:rsid w:val="006A1F87"/>
    <w:rsid w:val="006C6A52"/>
    <w:rsid w:val="00704CD9"/>
    <w:rsid w:val="00713E45"/>
    <w:rsid w:val="007673EB"/>
    <w:rsid w:val="0077098D"/>
    <w:rsid w:val="007A2477"/>
    <w:rsid w:val="00847B03"/>
    <w:rsid w:val="00874990"/>
    <w:rsid w:val="008E144E"/>
    <w:rsid w:val="008E55C6"/>
    <w:rsid w:val="009424B6"/>
    <w:rsid w:val="00960D4B"/>
    <w:rsid w:val="00973FDD"/>
    <w:rsid w:val="009914D2"/>
    <w:rsid w:val="00995EFD"/>
    <w:rsid w:val="009B6F3B"/>
    <w:rsid w:val="009D1550"/>
    <w:rsid w:val="009E4117"/>
    <w:rsid w:val="00A3502E"/>
    <w:rsid w:val="00A4386D"/>
    <w:rsid w:val="00A629B4"/>
    <w:rsid w:val="00A835E5"/>
    <w:rsid w:val="00AB4A33"/>
    <w:rsid w:val="00B50F0E"/>
    <w:rsid w:val="00B822FF"/>
    <w:rsid w:val="00B8680E"/>
    <w:rsid w:val="00B878BD"/>
    <w:rsid w:val="00BF08A3"/>
    <w:rsid w:val="00BF3812"/>
    <w:rsid w:val="00C62616"/>
    <w:rsid w:val="00CB2C11"/>
    <w:rsid w:val="00CC0CB3"/>
    <w:rsid w:val="00CD3E0C"/>
    <w:rsid w:val="00D0070B"/>
    <w:rsid w:val="00D3265B"/>
    <w:rsid w:val="00D33EDC"/>
    <w:rsid w:val="00DC252C"/>
    <w:rsid w:val="00DF3585"/>
    <w:rsid w:val="00E5025A"/>
    <w:rsid w:val="00E535B8"/>
    <w:rsid w:val="00E7698D"/>
    <w:rsid w:val="00EB0225"/>
    <w:rsid w:val="00EC6389"/>
    <w:rsid w:val="00F452E2"/>
    <w:rsid w:val="00F72825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77/service/service_feedback/?service=83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service/service_feedback/?service=8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nalog.ru/rn77/service/service_feedback/?service=8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kontur/8803543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A322-172E-4919-AEAD-20791F3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6449-10-416</dc:creator>
  <cp:lastModifiedBy>5</cp:lastModifiedBy>
  <cp:revision>4</cp:revision>
  <cp:lastPrinted>2021-06-09T13:18:00Z</cp:lastPrinted>
  <dcterms:created xsi:type="dcterms:W3CDTF">2021-06-25T12:38:00Z</dcterms:created>
  <dcterms:modified xsi:type="dcterms:W3CDTF">2021-07-01T04:56:00Z</dcterms:modified>
</cp:coreProperties>
</file>