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3" w:rsidRPr="00895C97" w:rsidRDefault="00A06FA3" w:rsidP="00A06FA3">
      <w:pPr>
        <w:spacing w:after="313" w:line="225" w:lineRule="auto"/>
        <w:ind w:left="202" w:right="182" w:firstLine="0"/>
        <w:jc w:val="center"/>
        <w:rPr>
          <w:b/>
          <w:lang w:val="ru-RU"/>
        </w:rPr>
      </w:pPr>
      <w:r w:rsidRPr="00895C97">
        <w:rPr>
          <w:b/>
          <w:sz w:val="30"/>
          <w:lang w:val="ru-RU"/>
        </w:rPr>
        <w:t>Справка на заседание межведомственной комиссии по охране труда при Правительстве области по вопросу «О состоянии условий и охраны труда в хозяйствующих субъектах, допустивших случаи тяжелого травматизма и травматизма со смертельным исходом в 2020 году»</w:t>
      </w:r>
    </w:p>
    <w:p w:rsidR="00A06FA3" w:rsidRPr="00895C97" w:rsidRDefault="00A06FA3" w:rsidP="00A06FA3">
      <w:pPr>
        <w:ind w:left="106" w:right="14"/>
        <w:rPr>
          <w:lang w:val="ru-RU"/>
        </w:rPr>
      </w:pPr>
      <w:r w:rsidRPr="00895C97">
        <w:rPr>
          <w:lang w:val="ru-RU"/>
        </w:rPr>
        <w:t xml:space="preserve">По оперативным данным, в 2020 г. по сравнению с 2019 г. количество погибших в результате расследованных несчастных случаев на производстве сократилось с 23 до 16 чел., или почти в 1,5 раза. Количество получивших тяжелые производственные травмы уменьшилось на 16 </w:t>
      </w:r>
      <w:r w:rsidRPr="00895C97">
        <w:rPr>
          <w:vertAlign w:val="superscript"/>
          <w:lang w:val="ru-RU"/>
        </w:rPr>
        <w:t>0</w:t>
      </w:r>
      <w:r w:rsidRPr="00895C97">
        <w:rPr>
          <w:lang w:val="ru-RU"/>
        </w:rPr>
        <w:t>/0 (в 2019 г. — 38 чел., в 2020 г. — 32 чел.).</w:t>
      </w:r>
    </w:p>
    <w:p w:rsidR="00A06FA3" w:rsidRPr="00895C97" w:rsidRDefault="00A06FA3" w:rsidP="00A06FA3">
      <w:pPr>
        <w:ind w:left="115" w:right="14"/>
        <w:rPr>
          <w:lang w:val="ru-RU"/>
        </w:rPr>
      </w:pPr>
      <w:r w:rsidRPr="00895C97">
        <w:rPr>
          <w:lang w:val="ru-RU"/>
        </w:rPr>
        <w:t xml:space="preserve">Смертельные производственные травмы получили работники г. Саратова — 6 чел., </w:t>
      </w:r>
      <w:proofErr w:type="spellStart"/>
      <w:r w:rsidRPr="00895C97">
        <w:rPr>
          <w:lang w:val="ru-RU"/>
        </w:rPr>
        <w:t>Балаковского</w:t>
      </w:r>
      <w:proofErr w:type="spellEnd"/>
      <w:r w:rsidRPr="00895C97">
        <w:rPr>
          <w:lang w:val="ru-RU"/>
        </w:rPr>
        <w:t xml:space="preserve"> и </w:t>
      </w:r>
      <w:proofErr w:type="spellStart"/>
      <w:r w:rsidRPr="00895C97">
        <w:rPr>
          <w:lang w:val="ru-RU"/>
        </w:rPr>
        <w:t>Балашовского</w:t>
      </w:r>
      <w:proofErr w:type="spellEnd"/>
      <w:r w:rsidRPr="00895C97">
        <w:rPr>
          <w:lang w:val="ru-RU"/>
        </w:rPr>
        <w:t xml:space="preserve"> районов — по 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чел., </w:t>
      </w:r>
      <w:proofErr w:type="spellStart"/>
      <w:r w:rsidRPr="00895C97">
        <w:rPr>
          <w:lang w:val="ru-RU"/>
        </w:rPr>
        <w:t>Энгельсского</w:t>
      </w:r>
      <w:proofErr w:type="spellEnd"/>
      <w:r w:rsidRPr="00895C97">
        <w:rPr>
          <w:lang w:val="ru-RU"/>
        </w:rPr>
        <w:t xml:space="preserve"> — 2 чел., в Аткарском и </w:t>
      </w:r>
      <w:proofErr w:type="spellStart"/>
      <w:r w:rsidRPr="00895C97">
        <w:rPr>
          <w:lang w:val="ru-RU"/>
        </w:rPr>
        <w:t>Ершовском</w:t>
      </w:r>
      <w:proofErr w:type="spellEnd"/>
      <w:r w:rsidRPr="00895C97">
        <w:rPr>
          <w:lang w:val="ru-RU"/>
        </w:rPr>
        <w:t xml:space="preserve"> — по чел.</w:t>
      </w:r>
    </w:p>
    <w:p w:rsidR="00A06FA3" w:rsidRPr="00895C97" w:rsidRDefault="00A06FA3" w:rsidP="00A06FA3">
      <w:pPr>
        <w:ind w:left="125" w:right="14"/>
        <w:rPr>
          <w:lang w:val="ru-RU"/>
        </w:rPr>
      </w:pPr>
      <w:r w:rsidRPr="00895C97">
        <w:rPr>
          <w:lang w:val="ru-RU"/>
        </w:rPr>
        <w:t xml:space="preserve">Тяжелые производственные травмы получили 14 работников г. Саратова, 6 чел. в </w:t>
      </w:r>
      <w:proofErr w:type="spellStart"/>
      <w:r w:rsidRPr="00895C97">
        <w:rPr>
          <w:lang w:val="ru-RU"/>
        </w:rPr>
        <w:t>Энгельсском</w:t>
      </w:r>
      <w:proofErr w:type="spellEnd"/>
      <w:r w:rsidRPr="00895C97">
        <w:rPr>
          <w:lang w:val="ru-RU"/>
        </w:rPr>
        <w:t xml:space="preserve"> районе, 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чел. в </w:t>
      </w:r>
      <w:proofErr w:type="spellStart"/>
      <w:r w:rsidRPr="00895C97">
        <w:rPr>
          <w:lang w:val="ru-RU"/>
        </w:rPr>
        <w:t>Балаковском</w:t>
      </w:r>
      <w:proofErr w:type="spellEnd"/>
      <w:r w:rsidRPr="00895C97">
        <w:rPr>
          <w:lang w:val="ru-RU"/>
        </w:rPr>
        <w:t xml:space="preserve"> районе, по 2 чел. в </w:t>
      </w:r>
      <w:proofErr w:type="spellStart"/>
      <w:r w:rsidRPr="00895C97">
        <w:rPr>
          <w:lang w:val="ru-RU"/>
        </w:rPr>
        <w:t>Ершовском</w:t>
      </w:r>
      <w:proofErr w:type="spellEnd"/>
      <w:r w:rsidRPr="00895C97">
        <w:rPr>
          <w:lang w:val="ru-RU"/>
        </w:rPr>
        <w:t xml:space="preserve"> и Саратовском районах, по 1 чел. в Аткарском, </w:t>
      </w:r>
      <w:proofErr w:type="spellStart"/>
      <w:r w:rsidRPr="00895C97">
        <w:rPr>
          <w:lang w:val="ru-RU"/>
        </w:rPr>
        <w:t>Балашовском</w:t>
      </w:r>
      <w:proofErr w:type="spellEnd"/>
      <w:r w:rsidRPr="00895C97">
        <w:rPr>
          <w:lang w:val="ru-RU"/>
        </w:rPr>
        <w:t xml:space="preserve">, Духовницком, </w:t>
      </w:r>
      <w:proofErr w:type="spellStart"/>
      <w:r w:rsidRPr="00895C97">
        <w:rPr>
          <w:lang w:val="ru-RU"/>
        </w:rPr>
        <w:t>Озинском</w:t>
      </w:r>
      <w:proofErr w:type="spellEnd"/>
      <w:r w:rsidRPr="00895C97">
        <w:rPr>
          <w:lang w:val="ru-RU"/>
        </w:rPr>
        <w:t>, Пугачевском районах.</w:t>
      </w:r>
    </w:p>
    <w:p w:rsidR="00A06FA3" w:rsidRPr="00895C97" w:rsidRDefault="00A06FA3" w:rsidP="00A06FA3">
      <w:pPr>
        <w:ind w:left="125" w:right="14"/>
        <w:rPr>
          <w:lang w:val="ru-RU"/>
        </w:rPr>
      </w:pPr>
      <w:proofErr w:type="gramStart"/>
      <w:r w:rsidRPr="00895C97">
        <w:rPr>
          <w:lang w:val="ru-RU"/>
        </w:rPr>
        <w:t xml:space="preserve">По причине воздействия движущихся, разлетающихся, вращающихся предметов и деталей погибли или тяжело травмированы 3694 работников (17 чел.), 2394 травм (1 1 чел.) произошло в результате падения с высоты, причем в 3 случаях с высоты собственного роста, в дорожно-транспортных происшествиях пострадали 13 </w:t>
      </w:r>
      <w:r w:rsidRPr="00895C97">
        <w:rPr>
          <w:vertAlign w:val="superscript"/>
          <w:lang w:val="ru-RU"/>
        </w:rPr>
        <w:t>0</w:t>
      </w:r>
      <w:r w:rsidRPr="00895C97">
        <w:rPr>
          <w:lang w:val="ru-RU"/>
        </w:rPr>
        <w:t>/0 работников (6 чел.), 894 несчастных случаев были вызваны воздействием вредных веществ (4 чел.), 6</w:t>
      </w:r>
      <w:r w:rsidRPr="00895C97">
        <w:rPr>
          <w:vertAlign w:val="superscript"/>
          <w:lang w:val="ru-RU"/>
        </w:rPr>
        <w:t>0</w:t>
      </w:r>
      <w:r w:rsidRPr="00895C97">
        <w:rPr>
          <w:lang w:val="ru-RU"/>
        </w:rPr>
        <w:t>/0 случаев вызваны</w:t>
      </w:r>
      <w:proofErr w:type="gramEnd"/>
      <w:r w:rsidRPr="00895C97">
        <w:rPr>
          <w:lang w:val="ru-RU"/>
        </w:rPr>
        <w:t xml:space="preserve"> воздействием электрического тока (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чел.), 6 </w:t>
      </w:r>
      <w:r w:rsidRPr="00895C97">
        <w:rPr>
          <w:vertAlign w:val="superscript"/>
          <w:lang w:val="ru-RU"/>
        </w:rPr>
        <w:t>0</w:t>
      </w:r>
      <w:r w:rsidRPr="00895C97">
        <w:rPr>
          <w:lang w:val="ru-RU"/>
        </w:rPr>
        <w:t>/0 падением, обрушением, обвалом предметов, материалов, земли и т.д. (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чел.), по 4 </w:t>
      </w:r>
      <w:r w:rsidRPr="00895C97">
        <w:rPr>
          <w:vertAlign w:val="superscript"/>
          <w:lang w:val="ru-RU"/>
        </w:rPr>
        <w:t>0</w:t>
      </w:r>
      <w:r w:rsidRPr="00895C97">
        <w:rPr>
          <w:lang w:val="ru-RU"/>
        </w:rPr>
        <w:t>/0 случаев приходится на воздействие экстремальных температур (2 чел.) и другие причины (2 чел.).</w:t>
      </w:r>
    </w:p>
    <w:p w:rsidR="00A06FA3" w:rsidRPr="00895C97" w:rsidRDefault="00A06FA3" w:rsidP="00A06FA3">
      <w:pPr>
        <w:ind w:left="134" w:right="14"/>
        <w:rPr>
          <w:lang w:val="ru-RU"/>
        </w:rPr>
      </w:pPr>
      <w:proofErr w:type="gramStart"/>
      <w:r w:rsidRPr="00895C97">
        <w:rPr>
          <w:lang w:val="ru-RU"/>
        </w:rPr>
        <w:t>В ходе подготовки заседания межведомственной комиссии по охране труда при Правительстве области проанализирована информация о состоянии условий и охраны труда в 47 хозяйствующих субъектах, допустивших случаи тяжелого травматизма и травматизма со смертельным исходом в 2020 г., с общей численностью работающих свыше 18 тыс. чел., из которых 38,694 заняты во вредных условиях.</w:t>
      </w:r>
      <w:proofErr w:type="gramEnd"/>
    </w:p>
    <w:p w:rsidR="00A06FA3" w:rsidRPr="00895C97" w:rsidRDefault="00A06FA3" w:rsidP="00A06FA3">
      <w:pPr>
        <w:ind w:left="154" w:right="14"/>
        <w:rPr>
          <w:lang w:val="ru-RU"/>
        </w:rPr>
      </w:pPr>
      <w:r w:rsidRPr="00895C97">
        <w:rPr>
          <w:lang w:val="ru-RU"/>
        </w:rPr>
        <w:t xml:space="preserve">Анализ полученной информации показывает, что в ряде хозяйствующих субъектов производственные травмы происходят систематически, а виды происшествий имеют тенденцию к повторению. Так, в мае 2019 г. и в июле 2020 г. в </w:t>
      </w:r>
      <w:proofErr w:type="spellStart"/>
      <w:r w:rsidRPr="00895C97">
        <w:rPr>
          <w:lang w:val="ru-RU"/>
        </w:rPr>
        <w:t>Ершовском</w:t>
      </w:r>
      <w:proofErr w:type="spellEnd"/>
      <w:r w:rsidRPr="00895C97">
        <w:rPr>
          <w:lang w:val="ru-RU"/>
        </w:rPr>
        <w:t xml:space="preserve"> филиале ГУП СО «</w:t>
      </w:r>
      <w:proofErr w:type="spellStart"/>
      <w:r w:rsidRPr="00895C97">
        <w:rPr>
          <w:lang w:val="ru-RU"/>
        </w:rPr>
        <w:t>Облводоресурс</w:t>
      </w:r>
      <w:proofErr w:type="spellEnd"/>
      <w:r w:rsidRPr="00895C97">
        <w:rPr>
          <w:lang w:val="ru-RU"/>
        </w:rPr>
        <w:t>» произошли несчастные случаи при очистке канализационных систем, причем в 2020 г. — групповой. В филиале АО «Управление отходами» за 2019 г. и 2020 г. травмировано 5 работников, 1 из которых погиб. В МБУ «</w:t>
      </w:r>
      <w:proofErr w:type="spellStart"/>
      <w:r w:rsidRPr="00895C97">
        <w:rPr>
          <w:lang w:val="ru-RU"/>
        </w:rPr>
        <w:t>Дорстрой</w:t>
      </w:r>
      <w:proofErr w:type="spellEnd"/>
      <w:r w:rsidRPr="00895C97">
        <w:rPr>
          <w:lang w:val="ru-RU"/>
        </w:rPr>
        <w:t xml:space="preserve">» с 2017 по 2020 годы травмировано 7 работников, причем в 2020 г. — со смертельным исходом. Систематически регистрируются травмы различной степени тяжести </w:t>
      </w:r>
      <w:r w:rsidRPr="00895C97">
        <w:rPr>
          <w:lang w:val="ru-RU"/>
        </w:rPr>
        <w:lastRenderedPageBreak/>
        <w:t>в ПАО «</w:t>
      </w:r>
      <w:proofErr w:type="spellStart"/>
      <w:r w:rsidRPr="00895C97">
        <w:rPr>
          <w:lang w:val="ru-RU"/>
        </w:rPr>
        <w:t>Балаковорезинотехника</w:t>
      </w:r>
      <w:proofErr w:type="spellEnd"/>
      <w:r w:rsidRPr="00895C97">
        <w:rPr>
          <w:lang w:val="ru-RU"/>
        </w:rPr>
        <w:t xml:space="preserve">». Так, за 2016 2020 годы зафиксировано 35 травм, в т. ч. 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тяжелые в 2018, 2019 и 2020 годах. В АО «</w:t>
      </w:r>
      <w:proofErr w:type="spellStart"/>
      <w:r w:rsidRPr="00895C97">
        <w:rPr>
          <w:lang w:val="ru-RU"/>
        </w:rPr>
        <w:t>БалаковоЦентролит</w:t>
      </w:r>
      <w:proofErr w:type="spellEnd"/>
      <w:r w:rsidRPr="00895C97">
        <w:rPr>
          <w:lang w:val="ru-RU"/>
        </w:rPr>
        <w:t xml:space="preserve">» в период с 2018 г. по 2020 г. имели место 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тяжелые травмы, 2 из</w:t>
      </w:r>
      <w:r>
        <w:rPr>
          <w:lang w:val="ru-RU"/>
        </w:rPr>
        <w:t xml:space="preserve"> </w:t>
      </w:r>
      <w:r w:rsidRPr="00895C97">
        <w:rPr>
          <w:lang w:val="ru-RU"/>
        </w:rPr>
        <w:t>которых привели к ампутации конечностей. В 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 xml:space="preserve">» с 2016 г. по 2020 г. произошел 31 несчастный случай различной степени тяжести (большинство по причине падения с высоты, в т. ч. в 2018 и 2020 гг. тяжёлые, в 2019 г. </w:t>
      </w:r>
      <w:proofErr w:type="gramStart"/>
      <w:r w:rsidRPr="00895C97">
        <w:rPr>
          <w:lang w:val="ru-RU"/>
        </w:rPr>
        <w:t>смертельная</w:t>
      </w:r>
      <w:proofErr w:type="gramEnd"/>
      <w:r w:rsidRPr="00895C97">
        <w:rPr>
          <w:lang w:val="ru-RU"/>
        </w:rPr>
        <w:t>). В ООО «Король диванов» в период с 2016 по 2020 г. зафиксировано 6 травм различной степени тяжести, 2 из которых при сходных обстоятельствах привели к ампутации конечностей. С интервалом чуть больше месяца в 2020 г. получили тяжёлые ожоги пламенем вольтовой дуги 2 работника ЗАО «Саратовское предприятие городских электрических сетей».</w:t>
      </w:r>
      <w:r>
        <w:rPr>
          <w:noProof/>
          <w:lang w:val="ru-RU" w:eastAsia="ru-RU"/>
        </w:rPr>
        <w:drawing>
          <wp:inline distT="0" distB="0" distL="0" distR="0">
            <wp:extent cx="19050" cy="19050"/>
            <wp:effectExtent l="19050" t="0" r="0" b="0"/>
            <wp:docPr id="1" name="Picture 6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A3" w:rsidRPr="00895C97" w:rsidRDefault="00A06FA3" w:rsidP="00A06FA3">
      <w:pPr>
        <w:ind w:left="43" w:right="14"/>
        <w:rPr>
          <w:lang w:val="ru-RU"/>
        </w:rPr>
      </w:pPr>
      <w:r w:rsidRPr="00895C97">
        <w:rPr>
          <w:lang w:val="ru-RU"/>
        </w:rPr>
        <w:t>Работа по обеспечению безопасных условий и охраны труда в ряде случаев проводится с недостатками.</w:t>
      </w:r>
    </w:p>
    <w:p w:rsidR="00A06FA3" w:rsidRPr="00895C97" w:rsidRDefault="00A06FA3" w:rsidP="00A06FA3">
      <w:pPr>
        <w:ind w:left="43" w:right="115"/>
        <w:rPr>
          <w:lang w:val="ru-RU"/>
        </w:rPr>
      </w:pPr>
      <w:r w:rsidRPr="00895C97">
        <w:rPr>
          <w:lang w:val="ru-RU"/>
        </w:rPr>
        <w:t>Так, ООО «Завод «</w:t>
      </w:r>
      <w:proofErr w:type="spellStart"/>
      <w:r w:rsidRPr="00895C97">
        <w:rPr>
          <w:lang w:val="ru-RU"/>
        </w:rPr>
        <w:t>Нефтегазоборудование</w:t>
      </w:r>
      <w:proofErr w:type="spellEnd"/>
      <w:r w:rsidRPr="00895C97">
        <w:rPr>
          <w:lang w:val="ru-RU"/>
        </w:rPr>
        <w:t>» не предоставлены материалы о выполнении мероприятий по снижению уровней профессиональных рисков после их оценки, проведенной 15.10.2019.</w:t>
      </w:r>
    </w:p>
    <w:p w:rsidR="00A06FA3" w:rsidRPr="00895C97" w:rsidRDefault="00A06FA3" w:rsidP="00A06FA3">
      <w:pPr>
        <w:ind w:left="43" w:right="96"/>
        <w:rPr>
          <w:lang w:val="ru-RU"/>
        </w:rPr>
      </w:pPr>
      <w:proofErr w:type="gramStart"/>
      <w:r w:rsidRPr="00895C97">
        <w:rPr>
          <w:lang w:val="ru-RU"/>
        </w:rPr>
        <w:t>На момент произошедшего в 2020 г. несчастного случая с тяжёлым исходом в результате падения с высоты 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>» было утверждено положение о системе управления охраной труда (далее — СУОТ), опасность падения с транспортного средства выявлена, однако уровень риска, связанный с данной опасностью, не оценен, меры управления риском получения травмы в результате падения с транспортного средства не разработаны.</w:t>
      </w:r>
      <w:proofErr w:type="gramEnd"/>
    </w:p>
    <w:p w:rsidR="00A06FA3" w:rsidRPr="00895C97" w:rsidRDefault="00A06FA3" w:rsidP="00A06FA3">
      <w:pPr>
        <w:ind w:left="43" w:right="9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8084185</wp:posOffset>
            </wp:positionV>
            <wp:extent cx="18415" cy="12065"/>
            <wp:effectExtent l="19050" t="0" r="635" b="0"/>
            <wp:wrapTopAndBottom/>
            <wp:docPr id="2" name="Picture 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5C97">
        <w:rPr>
          <w:lang w:val="ru-RU"/>
        </w:rPr>
        <w:t>В положении о СУОТ 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>», как уже отмечалось при подготовке аналогичного вопроса на заседание межведомственной комиссии по охране труда при Правительстве области в 2020 г., указано, что в качестве опасностей, представляющих угрозу жизни и здоровью работников, работодатель, исходя из специфики своей деятельности, вправе рассматривать: барометрические опасности, опасность, связанную с ослаблением геомагнитного поля, опасность при выполнении альпинистских и водолазных работ</w:t>
      </w:r>
      <w:proofErr w:type="gramEnd"/>
      <w:r w:rsidRPr="00895C97">
        <w:rPr>
          <w:lang w:val="ru-RU"/>
        </w:rPr>
        <w:t xml:space="preserve">, опасность, связанную с дегустацией отравленной пищи, что является </w:t>
      </w:r>
      <w:r w:rsidRPr="00895C97">
        <w:rPr>
          <w:u w:val="single" w:color="000000"/>
          <w:lang w:val="ru-RU"/>
        </w:rPr>
        <w:t>нехарактерным для предприятия</w:t>
      </w:r>
      <w:r w:rsidRPr="00895C97">
        <w:rPr>
          <w:lang w:val="ru-RU"/>
        </w:rPr>
        <w:t>. Спустя год необходимые изменения в положение о СУОТ не внесены.</w:t>
      </w:r>
    </w:p>
    <w:p w:rsidR="00A06FA3" w:rsidRPr="00895C97" w:rsidRDefault="00A06FA3" w:rsidP="00A06FA3">
      <w:pPr>
        <w:ind w:left="43" w:right="96"/>
        <w:rPr>
          <w:lang w:val="ru-RU"/>
        </w:rPr>
      </w:pPr>
      <w:r w:rsidRPr="00895C97">
        <w:rPr>
          <w:lang w:val="ru-RU"/>
        </w:rPr>
        <w:t>На момент произошедшего в 2020 г. несчастного случая с тяжёлым исходом в АО «Совхоз-Весна» отсутствовало положение о СУОТ, не была проведена оценка профессиональных рисков.</w:t>
      </w:r>
    </w:p>
    <w:p w:rsidR="00A06FA3" w:rsidRPr="00895C97" w:rsidRDefault="00A06FA3" w:rsidP="00A06FA3">
      <w:pPr>
        <w:ind w:left="43" w:right="86"/>
        <w:rPr>
          <w:lang w:val="ru-RU"/>
        </w:rPr>
      </w:pPr>
      <w:proofErr w:type="gramStart"/>
      <w:r w:rsidRPr="00895C97">
        <w:rPr>
          <w:lang w:val="ru-RU"/>
        </w:rPr>
        <w:t>Программа вводного инструктажа по охране труда ООО «Завод «</w:t>
      </w:r>
      <w:proofErr w:type="spellStart"/>
      <w:r w:rsidRPr="00895C97">
        <w:rPr>
          <w:lang w:val="ru-RU"/>
        </w:rPr>
        <w:t>Нефтегазоборудование</w:t>
      </w:r>
      <w:proofErr w:type="spellEnd"/>
      <w:r w:rsidRPr="00895C97">
        <w:rPr>
          <w:lang w:val="ru-RU"/>
        </w:rPr>
        <w:t>», утв. в 2020 г., содержит ссылки на отсутствующее в действующей редакции Трудового кодекса Российской Федерации (далее —</w:t>
      </w:r>
      <w:r>
        <w:rPr>
          <w:lang w:val="ru-RU"/>
        </w:rPr>
        <w:t xml:space="preserve"> </w:t>
      </w:r>
      <w:r w:rsidRPr="00895C97">
        <w:rPr>
          <w:lang w:val="ru-RU"/>
        </w:rPr>
        <w:t xml:space="preserve">ТК РФ)) понятие «Сертификат соответствия организации работ по охране труда» и неактуальную процедуру сертификации, противоречащие ТК РФ формулировки «Оказание первой медицинской помощи», «Вредный фактор </w:t>
      </w:r>
      <w:r w:rsidRPr="00895C97">
        <w:rPr>
          <w:lang w:val="ru-RU"/>
        </w:rPr>
        <w:lastRenderedPageBreak/>
        <w:t>рабочей среды» и «Опасные условия труда»;</w:t>
      </w:r>
      <w:proofErr w:type="gramEnd"/>
      <w:r w:rsidRPr="00895C97">
        <w:rPr>
          <w:lang w:val="ru-RU"/>
        </w:rPr>
        <w:t xml:space="preserve"> приводится классификация СИЗ, противоречащая приложению № 2 к техническому регламенту Таможенного союза «О безопасности средств индивидуальной защиты» (</w:t>
      </w:r>
      <w:proofErr w:type="gramStart"/>
      <w:r w:rsidRPr="00895C97">
        <w:rPr>
          <w:lang w:val="ru-RU"/>
        </w:rPr>
        <w:t>ТР</w:t>
      </w:r>
      <w:proofErr w:type="gramEnd"/>
      <w:r w:rsidRPr="00895C97">
        <w:rPr>
          <w:lang w:val="ru-RU"/>
        </w:rPr>
        <w:t xml:space="preserve"> тс 019/2011).</w:t>
      </w:r>
    </w:p>
    <w:p w:rsidR="00A06FA3" w:rsidRPr="00895C97" w:rsidRDefault="00A06FA3" w:rsidP="00A06FA3">
      <w:pPr>
        <w:ind w:left="43" w:right="14"/>
        <w:rPr>
          <w:lang w:val="ru-RU"/>
        </w:rPr>
      </w:pPr>
      <w:r w:rsidRPr="00895C97">
        <w:rPr>
          <w:lang w:val="ru-RU"/>
        </w:rPr>
        <w:t>Таким образом, выявленные недостатки, прежде всего в СУОТ, свидетельствуют о формальном, шаблонном подходе к разработке процедур и методов профилактики травм и заболеваний на рабочих местах. Подобный подход приводит к нарушениям в системной работе по управлению охраной труда, мешает устранению предпосылок производственного травматизма и профессиональных заболеваний.</w:t>
      </w:r>
    </w:p>
    <w:p w:rsidR="00A06FA3" w:rsidRPr="00895C97" w:rsidRDefault="00A06FA3" w:rsidP="00A06FA3">
      <w:pPr>
        <w:ind w:left="43" w:right="125"/>
        <w:rPr>
          <w:lang w:val="ru-RU"/>
        </w:rPr>
      </w:pPr>
      <w:r w:rsidRPr="00895C97">
        <w:rPr>
          <w:lang w:val="ru-RU"/>
        </w:rPr>
        <w:t>Данный вывод подтверждают результаты анализа, проведённого Федерацией профсоюзных организаций Саратовской области, который также показал, что во многих хозяйствующих субъектах, допустивших случаи тяжелого травматизма и травматизма со смертельным исходом в 2020 г., не работает должным образом СУОТ. В ряде случаев работа в этом направлении ограничивается разработкой либо элементарным техническим копированием типового положения и утверждением руководителем положения о СУОТ без его дальнейшего практического использования, без идентификации рисков на рабочих местах и их количественной оценки.</w:t>
      </w:r>
    </w:p>
    <w:p w:rsidR="00A06FA3" w:rsidRPr="00895C97" w:rsidRDefault="00A06FA3" w:rsidP="00A06FA3">
      <w:pPr>
        <w:ind w:left="43" w:right="134"/>
        <w:rPr>
          <w:lang w:val="ru-RU"/>
        </w:rPr>
      </w:pPr>
      <w:proofErr w:type="gramStart"/>
      <w:r w:rsidRPr="00895C97">
        <w:rPr>
          <w:lang w:val="ru-RU"/>
        </w:rPr>
        <w:t xml:space="preserve">Низкий уровень затрат на охрану труда в расчете на 1 работающего (менее 4 тыс. руб. при </w:t>
      </w:r>
      <w:proofErr w:type="spellStart"/>
      <w:r w:rsidRPr="00895C97">
        <w:rPr>
          <w:lang w:val="ru-RU"/>
        </w:rPr>
        <w:t>среднеобластном</w:t>
      </w:r>
      <w:proofErr w:type="spellEnd"/>
      <w:r w:rsidRPr="00895C97">
        <w:rPr>
          <w:lang w:val="ru-RU"/>
        </w:rPr>
        <w:t xml:space="preserve"> показателе 13,5 тыс. руб. в 2019 г.) отмечался в МБУ «</w:t>
      </w:r>
      <w:proofErr w:type="spellStart"/>
      <w:r w:rsidRPr="00895C97">
        <w:rPr>
          <w:lang w:val="ru-RU"/>
        </w:rPr>
        <w:t>Дорстрой</w:t>
      </w:r>
      <w:proofErr w:type="spellEnd"/>
      <w:r w:rsidRPr="00895C97">
        <w:rPr>
          <w:lang w:val="ru-RU"/>
        </w:rPr>
        <w:t>» (2739 руб. в 2020 г., 1054 руб. в 2019 г.), АО «</w:t>
      </w:r>
      <w:proofErr w:type="spellStart"/>
      <w:r w:rsidRPr="00895C97">
        <w:rPr>
          <w:lang w:val="ru-RU"/>
        </w:rPr>
        <w:t>Балаково-Центролит</w:t>
      </w:r>
      <w:proofErr w:type="spellEnd"/>
      <w:r w:rsidRPr="00895C97">
        <w:rPr>
          <w:lang w:val="ru-RU"/>
        </w:rPr>
        <w:t>» (1427 руб. в 2020 г., 825,8 руб. в 2019 г.), 000 ЧОП «Пламя» (1851,8 руб. в 2020 г., 1912,7 руб</w:t>
      </w:r>
      <w:proofErr w:type="gramEnd"/>
      <w:r w:rsidRPr="00895C97">
        <w:rPr>
          <w:lang w:val="ru-RU"/>
        </w:rPr>
        <w:t xml:space="preserve">. </w:t>
      </w:r>
      <w:proofErr w:type="gramStart"/>
      <w:r w:rsidRPr="00895C97">
        <w:rPr>
          <w:lang w:val="ru-RU"/>
        </w:rPr>
        <w:t>в 2019 г.),</w:t>
      </w:r>
      <w:r>
        <w:rPr>
          <w:lang w:val="ru-RU"/>
        </w:rPr>
        <w:t xml:space="preserve"> </w:t>
      </w:r>
      <w:r w:rsidRPr="00895C97">
        <w:rPr>
          <w:lang w:val="ru-RU"/>
        </w:rPr>
        <w:t>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>» (2300,7 руб. в 2020 г., 2585 руб. в 2019 г.),</w: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591185</wp:posOffset>
            </wp:positionH>
            <wp:positionV relativeFrom="page">
              <wp:posOffset>8108315</wp:posOffset>
            </wp:positionV>
            <wp:extent cx="18415" cy="18415"/>
            <wp:effectExtent l="19050" t="0" r="635" b="0"/>
            <wp:wrapSquare wrapText="bothSides"/>
            <wp:docPr id="3" name="Picture 9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  <w:r w:rsidRPr="00895C97">
        <w:rPr>
          <w:lang w:val="ru-RU"/>
        </w:rPr>
        <w:t xml:space="preserve">ИП Шелестов СГ. (1 190,5 руб. в 2020 г.), 000 «Завод </w:t>
      </w:r>
      <w:proofErr w:type="spellStart"/>
      <w:r w:rsidRPr="00895C97">
        <w:rPr>
          <w:lang w:val="ru-RU"/>
        </w:rPr>
        <w:t>Нефтегазоборудование</w:t>
      </w:r>
      <w:proofErr w:type="spellEnd"/>
      <w:r w:rsidRPr="00895C97">
        <w:rPr>
          <w:lang w:val="ru-RU"/>
        </w:rPr>
        <w:t xml:space="preserve">» (3546 руб. в 2020 г.), ИП Глава КФХ Кандалов ЕВ. </w:t>
      </w:r>
      <w:r w:rsidRPr="00A06FA3">
        <w:rPr>
          <w:lang w:val="ru-RU"/>
        </w:rPr>
        <w:t>(3857 руб. в 2020 г., 10000 руб. в 2019 г.).</w:t>
      </w:r>
      <w:proofErr w:type="gramEnd"/>
      <w:r w:rsidRPr="00A06FA3">
        <w:rPr>
          <w:lang w:val="ru-RU"/>
        </w:rPr>
        <w:t xml:space="preserve"> </w:t>
      </w:r>
      <w:r w:rsidRPr="00895C97">
        <w:rPr>
          <w:lang w:val="ru-RU"/>
        </w:rPr>
        <w:t>При этом из 47 хозяйствующих субъектов, допустивших случаи тяжелого травматизма и травматизма со смертельным исходом в 2020 г., только 20 обращались за финансированием предупредительных мер в Фонд социального страхования.</w:t>
      </w:r>
    </w:p>
    <w:p w:rsidR="00A06FA3" w:rsidRPr="00895C97" w:rsidRDefault="00A06FA3" w:rsidP="00A06FA3">
      <w:pPr>
        <w:ind w:left="43" w:right="106"/>
        <w:rPr>
          <w:lang w:val="ru-RU"/>
        </w:rPr>
      </w:pPr>
      <w:r w:rsidRPr="00895C97">
        <w:rPr>
          <w:lang w:val="ru-RU"/>
        </w:rPr>
        <w:t xml:space="preserve">Управление </w:t>
      </w:r>
      <w:proofErr w:type="spellStart"/>
      <w:r w:rsidRPr="00895C97">
        <w:rPr>
          <w:lang w:val="ru-RU"/>
        </w:rPr>
        <w:t>Роспотребнадзора</w:t>
      </w:r>
      <w:proofErr w:type="spellEnd"/>
      <w:r w:rsidRPr="00895C97">
        <w:rPr>
          <w:lang w:val="ru-RU"/>
        </w:rPr>
        <w:t xml:space="preserve"> по Саратовской области в ходе проведённых проверок выявило следующие нарушения в хозяйствующих субъектах, допустивших случаи тяжелого травматизма и травматизма со смертельным исходом в 2020 г.:</w:t>
      </w:r>
    </w:p>
    <w:p w:rsidR="00A06FA3" w:rsidRPr="00895C97" w:rsidRDefault="00A06FA3" w:rsidP="00A06FA3">
      <w:pPr>
        <w:ind w:left="749" w:right="14" w:firstLine="0"/>
        <w:rPr>
          <w:lang w:val="ru-RU"/>
        </w:rPr>
      </w:pPr>
      <w:r w:rsidRPr="00895C97">
        <w:rPr>
          <w:lang w:val="ru-RU"/>
        </w:rPr>
        <w:t>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>»:</w:t>
      </w:r>
    </w:p>
    <w:p w:rsidR="00A06FA3" w:rsidRPr="00895C97" w:rsidRDefault="00A06FA3" w:rsidP="00A06FA3">
      <w:pPr>
        <w:ind w:left="0" w:right="106" w:firstLine="0"/>
        <w:rPr>
          <w:lang w:val="ru-RU"/>
        </w:rPr>
      </w:pPr>
      <w:proofErr w:type="gramStart"/>
      <w:r w:rsidRPr="00895C97">
        <w:rPr>
          <w:lang w:val="ru-RU"/>
        </w:rPr>
        <w:t xml:space="preserve">в подразделениях отсутствовали специально комнаты или части помещения для приема пищи, оборудованные раковиной для мытья рук и дозатором для обработки рук </w:t>
      </w:r>
      <w:proofErr w:type="spellStart"/>
      <w:r w:rsidRPr="00895C97">
        <w:rPr>
          <w:lang w:val="ru-RU"/>
        </w:rPr>
        <w:t>КОЖНыМ</w:t>
      </w:r>
      <w:proofErr w:type="spellEnd"/>
      <w:r w:rsidRPr="00895C97">
        <w:rPr>
          <w:lang w:val="ru-RU"/>
        </w:rPr>
        <w:t xml:space="preserve"> антисептиком; в санузлах административного корпуса и вагонно-ремонтной мастерской, а также в санузлах Кировского троллейбусного депо отсутствовали одноразовые бумажные полотенца и электрические сушилки для рук, кожные антисептики для обработки рук;</w:t>
      </w:r>
      <w:proofErr w:type="gramEnd"/>
      <w:r w:rsidRPr="00895C97">
        <w:rPr>
          <w:lang w:val="ru-RU"/>
        </w:rPr>
        <w:t xml:space="preserve"> при получении путевых листов и прохождении медицинского освидетельствования </w:t>
      </w:r>
      <w:r w:rsidRPr="00895C97">
        <w:rPr>
          <w:lang w:val="ru-RU"/>
        </w:rPr>
        <w:lastRenderedPageBreak/>
        <w:t xml:space="preserve">водителями в диспетчерских не соблюдались принципы социального </w:t>
      </w:r>
      <w:proofErr w:type="spellStart"/>
      <w:r w:rsidRPr="00895C97">
        <w:rPr>
          <w:lang w:val="ru-RU"/>
        </w:rPr>
        <w:t>дистанцирования</w:t>
      </w:r>
      <w:proofErr w:type="spellEnd"/>
      <w:r w:rsidRPr="00895C97">
        <w:rPr>
          <w:lang w:val="ru-RU"/>
        </w:rPr>
        <w:t>, отсутствовала специальная разметка.</w:t>
      </w:r>
    </w:p>
    <w:p w:rsidR="00A06FA3" w:rsidRPr="00895C97" w:rsidRDefault="00A06FA3" w:rsidP="00A06FA3">
      <w:pPr>
        <w:ind w:left="43" w:right="14"/>
        <w:rPr>
          <w:lang w:val="ru-RU"/>
        </w:rPr>
      </w:pPr>
      <w:r w:rsidRPr="00895C97">
        <w:rPr>
          <w:lang w:val="ru-RU"/>
        </w:rPr>
        <w:t>За указанные нарушения наложен административный штраф на сумму 25000 рублей.</w:t>
      </w:r>
    </w:p>
    <w:p w:rsidR="00A06FA3" w:rsidRPr="00895C97" w:rsidRDefault="00A06FA3" w:rsidP="00A06FA3">
      <w:pPr>
        <w:ind w:left="768" w:right="14" w:firstLine="0"/>
        <w:rPr>
          <w:lang w:val="ru-RU"/>
        </w:rPr>
      </w:pPr>
      <w:r w:rsidRPr="00895C97">
        <w:rPr>
          <w:lang w:val="ru-RU"/>
        </w:rPr>
        <w:t>АО «Совхоз-Весна» (Саратовский район):</w:t>
      </w:r>
    </w:p>
    <w:p w:rsidR="00A06FA3" w:rsidRPr="00895C97" w:rsidRDefault="00A06FA3" w:rsidP="00A06FA3">
      <w:pPr>
        <w:ind w:left="43" w:right="96"/>
        <w:rPr>
          <w:lang w:val="ru-RU"/>
        </w:rPr>
      </w:pPr>
      <w:r w:rsidRPr="00895C97">
        <w:rPr>
          <w:lang w:val="ru-RU"/>
        </w:rPr>
        <w:t xml:space="preserve">параметры микроклимата на рабочем месте овощевода закрытого грунта в </w:t>
      </w:r>
      <w:proofErr w:type="gramStart"/>
      <w:r w:rsidRPr="00895C97">
        <w:rPr>
          <w:lang w:val="ru-RU"/>
        </w:rPr>
        <w:t>З</w:t>
      </w:r>
      <w:proofErr w:type="gramEnd"/>
      <w:r w:rsidRPr="00895C97">
        <w:rPr>
          <w:lang w:val="ru-RU"/>
        </w:rPr>
        <w:t xml:space="preserve"> отделении, в теплице не соответствуют </w:t>
      </w:r>
      <w:proofErr w:type="spellStart"/>
      <w:r w:rsidRPr="00895C97">
        <w:rPr>
          <w:lang w:val="ru-RU"/>
        </w:rPr>
        <w:t>санитарноэпидемиологическим</w:t>
      </w:r>
      <w:proofErr w:type="spellEnd"/>
      <w:r w:rsidRPr="00895C97">
        <w:rPr>
          <w:lang w:val="ru-RU"/>
        </w:rPr>
        <w:t xml:space="preserve"> требованиям; не разработана программа (план) производственного контроля;</w:t>
      </w:r>
    </w:p>
    <w:p w:rsidR="00A06FA3" w:rsidRDefault="00A06FA3" w:rsidP="00A06FA3">
      <w:pPr>
        <w:spacing w:after="42"/>
        <w:ind w:left="43" w:right="14"/>
        <w:rPr>
          <w:lang w:val="ru-RU"/>
        </w:rPr>
      </w:pPr>
      <w:r w:rsidRPr="00895C97">
        <w:rPr>
          <w:lang w:val="ru-RU"/>
        </w:rPr>
        <w:t>не предоставлены протоколы лабораторных исследований на рабочих местах за 2019 — 2020 гг.;</w:t>
      </w:r>
    </w:p>
    <w:p w:rsidR="00A06FA3" w:rsidRPr="00895C97" w:rsidRDefault="00A06FA3" w:rsidP="00A06FA3">
      <w:pPr>
        <w:spacing w:after="42"/>
        <w:ind w:left="43" w:right="14"/>
        <w:rPr>
          <w:lang w:val="ru-RU"/>
        </w:rPr>
      </w:pPr>
      <w:r w:rsidRPr="00895C97">
        <w:rPr>
          <w:lang w:val="ru-RU"/>
        </w:rPr>
        <w:t xml:space="preserve">нарушена периодичность проведения периодических осмотров в центре </w:t>
      </w:r>
      <w:proofErr w:type="spellStart"/>
      <w:r w:rsidRPr="00895C97">
        <w:rPr>
          <w:lang w:val="ru-RU"/>
        </w:rPr>
        <w:t>профпатологии</w:t>
      </w:r>
      <w:proofErr w:type="spellEnd"/>
      <w:r w:rsidRPr="00895C97">
        <w:rPr>
          <w:lang w:val="ru-RU"/>
        </w:rPr>
        <w:t xml:space="preserve"> (1 раз в 5 лет) для работников, занятых во вредных и (или) опасных условиях труда (последний такой осмотр проводился в 2014 г.); в личных карточках учета выдачи СИЗ слесарям теплиц, осуществляющим работы с пестицидами и </w:t>
      </w:r>
      <w:proofErr w:type="spellStart"/>
      <w:r w:rsidRPr="00895C97">
        <w:rPr>
          <w:lang w:val="ru-RU"/>
        </w:rPr>
        <w:t>агрохимикатами</w:t>
      </w:r>
      <w:proofErr w:type="spellEnd"/>
      <w:r w:rsidRPr="00895C97">
        <w:rPr>
          <w:lang w:val="ru-RU"/>
        </w:rPr>
        <w:t>, отсутствует отметка о выдаче респираторов.</w:t>
      </w:r>
    </w:p>
    <w:p w:rsidR="00A06FA3" w:rsidRPr="00895C97" w:rsidRDefault="00A06FA3" w:rsidP="00A06FA3">
      <w:pPr>
        <w:spacing w:after="0" w:line="259" w:lineRule="auto"/>
        <w:ind w:left="10" w:right="125" w:firstLine="710"/>
        <w:rPr>
          <w:lang w:val="ru-RU"/>
        </w:rPr>
      </w:pPr>
      <w:r w:rsidRPr="00895C97">
        <w:rPr>
          <w:lang w:val="ru-RU"/>
        </w:rPr>
        <w:t>За выявленные нарушения назначено наказание в виде</w:t>
      </w:r>
      <w:r>
        <w:rPr>
          <w:lang w:val="ru-RU"/>
        </w:rPr>
        <w:t xml:space="preserve"> </w:t>
      </w:r>
      <w:r w:rsidRPr="00895C97">
        <w:rPr>
          <w:lang w:val="ru-RU"/>
        </w:rPr>
        <w:t>административного штрафа в размере 1000 руб.</w:t>
      </w:r>
    </w:p>
    <w:p w:rsidR="00A06FA3" w:rsidRPr="00895C97" w:rsidRDefault="00A06FA3" w:rsidP="00A06FA3">
      <w:pPr>
        <w:spacing w:after="35"/>
        <w:ind w:left="43" w:right="125"/>
        <w:rPr>
          <w:lang w:val="ru-RU"/>
        </w:rPr>
      </w:pPr>
      <w:proofErr w:type="gramStart"/>
      <w:r w:rsidRPr="00895C97">
        <w:rPr>
          <w:lang w:val="ru-RU"/>
        </w:rPr>
        <w:t>В результате проверок хозяйствующих субъектов, допустивших случаи тяжелого травматизма и травматизма со смертельным исходом в 2020 г., Государственной инспекцией труда в Саратовской области в ряде случаев выявлены нарушения, большинство из которых касается проведения обучения и проверки знаний требований охраны труда, инструктажей по охране труда, медицинских осмотров, обеспечения работников средствами индивидуальной и коллективной защиты, проведения специальной оценки условий труда и т</w:t>
      </w:r>
      <w:proofErr w:type="gramEnd"/>
      <w:r w:rsidRPr="00895C97">
        <w:rPr>
          <w:lang w:val="ru-RU"/>
        </w:rPr>
        <w:t>.</w:t>
      </w:r>
      <w:proofErr w:type="gramStart"/>
      <w:r w:rsidRPr="00895C97">
        <w:rPr>
          <w:lang w:val="ru-RU"/>
        </w:rPr>
        <w:t>д. Кроме того, выявлены нарушения правил охраны труда на автомобильном транспорте (</w:t>
      </w:r>
      <w:proofErr w:type="spellStart"/>
      <w:r w:rsidRPr="00895C97">
        <w:rPr>
          <w:lang w:val="ru-RU"/>
        </w:rPr>
        <w:t>Ершовский</w:t>
      </w:r>
      <w:proofErr w:type="spellEnd"/>
      <w:r w:rsidRPr="00895C97">
        <w:rPr>
          <w:lang w:val="ru-RU"/>
        </w:rPr>
        <w:t xml:space="preserve"> филиал ГУП СО «</w:t>
      </w:r>
      <w:proofErr w:type="spellStart"/>
      <w:r w:rsidRPr="00895C97">
        <w:rPr>
          <w:lang w:val="ru-RU"/>
        </w:rPr>
        <w:t>Облводоресурс</w:t>
      </w:r>
      <w:proofErr w:type="spellEnd"/>
      <w:r w:rsidRPr="00895C97">
        <w:rPr>
          <w:lang w:val="ru-RU"/>
        </w:rPr>
        <w:t>», ООО «Автодорожник», ГАПОУ СО «</w:t>
      </w:r>
      <w:proofErr w:type="spellStart"/>
      <w:r w:rsidRPr="00895C97">
        <w:rPr>
          <w:lang w:val="ru-RU"/>
        </w:rPr>
        <w:t>Балашовский</w:t>
      </w:r>
      <w:proofErr w:type="spellEnd"/>
      <w:r w:rsidRPr="00895C97">
        <w:rPr>
          <w:lang w:val="ru-RU"/>
        </w:rPr>
        <w:t xml:space="preserve"> техникум механизации сельского хозяйства» и др.), при погрузо-разгрузочных работах и размещении грузов (ЗАО «</w:t>
      </w:r>
      <w:proofErr w:type="spellStart"/>
      <w:r w:rsidRPr="00895C97">
        <w:rPr>
          <w:lang w:val="ru-RU"/>
        </w:rPr>
        <w:t>ПОШ-Химволокно</w:t>
      </w:r>
      <w:proofErr w:type="spellEnd"/>
      <w:r w:rsidRPr="00895C97">
        <w:rPr>
          <w:lang w:val="ru-RU"/>
        </w:rPr>
        <w:t>», ООО «Автодорожник» и др.).</w:t>
      </w:r>
      <w:proofErr w:type="gramEnd"/>
    </w:p>
    <w:p w:rsidR="00A06FA3" w:rsidRDefault="00A06FA3" w:rsidP="00A06FA3">
      <w:pPr>
        <w:spacing w:after="49"/>
        <w:ind w:left="43" w:right="125"/>
        <w:rPr>
          <w:lang w:val="ru-RU"/>
        </w:rPr>
      </w:pPr>
      <w:proofErr w:type="gramStart"/>
      <w:r w:rsidRPr="00895C97">
        <w:rPr>
          <w:lang w:val="ru-RU"/>
        </w:rPr>
        <w:t xml:space="preserve">Деятельность ИП Глава КФХ Чурляев ВЛ., </w:t>
      </w:r>
      <w:proofErr w:type="spellStart"/>
      <w:r w:rsidRPr="00895C97">
        <w:rPr>
          <w:lang w:val="ru-RU"/>
        </w:rPr>
        <w:t>Ершовского</w:t>
      </w:r>
      <w:proofErr w:type="spellEnd"/>
      <w:r w:rsidRPr="00895C97">
        <w:rPr>
          <w:lang w:val="ru-RU"/>
        </w:rPr>
        <w:t xml:space="preserve"> филиала ГУП СО «</w:t>
      </w:r>
      <w:proofErr w:type="spellStart"/>
      <w:r w:rsidRPr="00895C97">
        <w:rPr>
          <w:lang w:val="ru-RU"/>
        </w:rPr>
        <w:t>Облводоресурс</w:t>
      </w:r>
      <w:proofErr w:type="spellEnd"/>
      <w:r w:rsidRPr="00895C97">
        <w:rPr>
          <w:lang w:val="ru-RU"/>
        </w:rPr>
        <w:t>», ООО «СЭПО-ЗЭМ», ПАО «</w:t>
      </w:r>
      <w:proofErr w:type="spellStart"/>
      <w:r w:rsidRPr="00895C97">
        <w:rPr>
          <w:lang w:val="ru-RU"/>
        </w:rPr>
        <w:t>Балаковорезинотехника</w:t>
      </w:r>
      <w:proofErr w:type="spellEnd"/>
      <w:r w:rsidRPr="00895C97">
        <w:rPr>
          <w:lang w:val="ru-RU"/>
        </w:rPr>
        <w:t>», ООО «</w:t>
      </w:r>
      <w:proofErr w:type="spellStart"/>
      <w:r w:rsidRPr="00895C97">
        <w:rPr>
          <w:lang w:val="ru-RU"/>
        </w:rPr>
        <w:t>ИнтегралТрансЛогистик</w:t>
      </w:r>
      <w:proofErr w:type="spellEnd"/>
      <w:r w:rsidRPr="00895C97">
        <w:rPr>
          <w:lang w:val="ru-RU"/>
        </w:rPr>
        <w:t>», АО «</w:t>
      </w:r>
      <w:proofErr w:type="spellStart"/>
      <w:r w:rsidRPr="00895C97">
        <w:rPr>
          <w:lang w:val="ru-RU"/>
        </w:rPr>
        <w:t>Балаково-Центролит</w:t>
      </w:r>
      <w:proofErr w:type="spellEnd"/>
      <w:r w:rsidRPr="00895C97">
        <w:rPr>
          <w:lang w:val="ru-RU"/>
        </w:rPr>
        <w:t>», ООО «</w:t>
      </w:r>
      <w:proofErr w:type="spellStart"/>
      <w:r w:rsidRPr="00895C97">
        <w:rPr>
          <w:lang w:val="ru-RU"/>
        </w:rPr>
        <w:t>Балтекс</w:t>
      </w:r>
      <w:proofErr w:type="spellEnd"/>
      <w:r w:rsidRPr="00895C97">
        <w:rPr>
          <w:lang w:val="ru-RU"/>
        </w:rPr>
        <w:t>», ООО «</w:t>
      </w:r>
      <w:proofErr w:type="spellStart"/>
      <w:r w:rsidRPr="00895C97">
        <w:rPr>
          <w:lang w:val="ru-RU"/>
        </w:rPr>
        <w:t>ВолгаНефтетранс</w:t>
      </w:r>
      <w:proofErr w:type="spellEnd"/>
      <w:r w:rsidRPr="00895C97">
        <w:rPr>
          <w:lang w:val="ru-RU"/>
        </w:rPr>
        <w:t>», МУПП «</w:t>
      </w:r>
      <w:proofErr w:type="spellStart"/>
      <w:r w:rsidRPr="00895C97">
        <w:rPr>
          <w:lang w:val="ru-RU"/>
        </w:rPr>
        <w:t>Саратовгорэлектротранс</w:t>
      </w:r>
      <w:proofErr w:type="spellEnd"/>
      <w:r w:rsidRPr="00895C97">
        <w:rPr>
          <w:lang w:val="ru-RU"/>
        </w:rPr>
        <w:t xml:space="preserve">», ООО «Завод </w:t>
      </w:r>
      <w:proofErr w:type="spellStart"/>
      <w:r w:rsidRPr="00895C97">
        <w:rPr>
          <w:lang w:val="ru-RU"/>
        </w:rPr>
        <w:t>Нефтегазоборудование</w:t>
      </w:r>
      <w:proofErr w:type="spellEnd"/>
      <w:r w:rsidRPr="00895C97">
        <w:rPr>
          <w:lang w:val="ru-RU"/>
        </w:rPr>
        <w:t>», ЗАО «СПГЭС», ООО «Король диванов» 25 июня</w:t>
      </w:r>
      <w:r>
        <w:rPr>
          <w:lang w:val="ru-RU"/>
        </w:rPr>
        <w:t xml:space="preserve"> </w:t>
      </w:r>
      <w:r w:rsidRPr="00895C97">
        <w:rPr>
          <w:lang w:val="ru-RU"/>
        </w:rPr>
        <w:t xml:space="preserve">2020 г. отнесена </w:t>
      </w:r>
      <w:proofErr w:type="spellStart"/>
      <w:r w:rsidRPr="00895C97">
        <w:rPr>
          <w:lang w:val="ru-RU"/>
        </w:rPr>
        <w:t>Рострудом</w:t>
      </w:r>
      <w:proofErr w:type="spellEnd"/>
      <w:r w:rsidRPr="00895C97">
        <w:rPr>
          <w:lang w:val="ru-RU"/>
        </w:rPr>
        <w:t xml:space="preserve"> к категории высокого риска причинения вреда охраняемым законом ценностям в сфере труда;</w:t>
      </w:r>
      <w:proofErr w:type="gramEnd"/>
      <w:r w:rsidRPr="00895C97">
        <w:rPr>
          <w:lang w:val="ru-RU"/>
        </w:rPr>
        <w:t xml:space="preserve"> АО «Металлургический завод Балаково», АО «Совхоз-Весна», АО «</w:t>
      </w:r>
      <w:proofErr w:type="spellStart"/>
      <w:r>
        <w:rPr>
          <w:lang w:val="ru-RU"/>
        </w:rPr>
        <w:t>Энгельсский</w:t>
      </w:r>
      <w:proofErr w:type="spellEnd"/>
      <w:r>
        <w:rPr>
          <w:lang w:val="ru-RU"/>
        </w:rPr>
        <w:t xml:space="preserve"> кирпичный завод к категории значительного риска.</w:t>
      </w:r>
    </w:p>
    <w:p w:rsidR="001023A0" w:rsidRPr="00A06FA3" w:rsidRDefault="001023A0">
      <w:pPr>
        <w:rPr>
          <w:lang w:val="ru-RU"/>
        </w:rPr>
      </w:pPr>
    </w:p>
    <w:sectPr w:rsidR="001023A0" w:rsidRPr="00A06FA3" w:rsidSect="00A06F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A3"/>
    <w:rsid w:val="001023A0"/>
    <w:rsid w:val="00A0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3"/>
    <w:pPr>
      <w:spacing w:after="4" w:line="248" w:lineRule="auto"/>
      <w:ind w:left="1228" w:right="1084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A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Company>Microsoft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2021-03-04T06:31:00Z</dcterms:created>
  <dcterms:modified xsi:type="dcterms:W3CDTF">2021-03-04T06:32:00Z</dcterms:modified>
</cp:coreProperties>
</file>