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8C53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Центр предпринимателя «Мой бизнес» запускает антикризисную образовательную программу для предпринимателей Саратовской области</w:t>
      </w:r>
    </w:p>
    <w:p w14:paraId="221BFA89" w14:textId="0C71D30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 wp14:anchorId="24E894FE" wp14:editId="7DCBBF2B">
            <wp:extent cx="285750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bdr w:val="none" w:sz="0" w:space="0" w:color="auto" w:frame="1"/>
        </w:rPr>
        <w:t>26 мая, в день российского предпринимательства, стартует федеральная антикризисная онлайн-программа для предпринимателей Саратовской области, организованная платформой «Деловая среда» от Сбербанка и Центром предпринимателя “Мой бизнес” в Саратовской области».</w:t>
      </w:r>
    </w:p>
    <w:p w14:paraId="26671DF5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Цель Антикризисной программы</w:t>
      </w: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—</w:t>
      </w:r>
      <w:r>
        <w:rPr>
          <w:color w:val="000000"/>
          <w:sz w:val="27"/>
          <w:szCs w:val="27"/>
          <w:bdr w:val="none" w:sz="0" w:space="0" w:color="auto" w:frame="1"/>
        </w:rPr>
        <w:t> дать ответы по всем областям бизнеса от продаж и до менеджмента по нормализации ситуации в период самоизоляции и кризиса, ответить на интересующие вопросы бизнеса в формате диалога с экспертами-практиками.</w:t>
      </w:r>
    </w:p>
    <w:p w14:paraId="5CF4FEB8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Спикеры программы — </w:t>
      </w:r>
      <w:r>
        <w:rPr>
          <w:color w:val="000000"/>
          <w:sz w:val="27"/>
          <w:szCs w:val="27"/>
          <w:bdr w:val="none" w:sz="0" w:space="0" w:color="auto" w:frame="1"/>
        </w:rPr>
        <w:t>действующие федеральные предприниматели с опытом построения устойчивого бизнеса. Участники программы прослушают серию онлайн вебинаров, возьмут в работу чек листы и материалы от спикеров и дополнительно получат знания с платформы Деловой среды, необходимые для поддержки бизнеса.</w:t>
      </w:r>
    </w:p>
    <w:p w14:paraId="3DDCB3F5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Расписание вебинаров программы: </w:t>
      </w:r>
    </w:p>
    <w:p w14:paraId="56F0930C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26 мая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«Первоочередные меры Анти-кризиса» (спикер Алексей Войтов, сооснователь и владелец франшизы суши-баров Kapibara, партнер-франчайзи международной сети кофеен Coffee Like и федеральной сети детских парикмахерских Воображуля)</w:t>
      </w:r>
    </w:p>
    <w:p w14:paraId="6646136A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28 мая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«Антистресс: управляя собой управляешь коллективом» (спикер Елена Краснова, владелец Tkanoff Group, эксперт по личному и бизнес-развитию на Experum, член «Опоры России»)</w:t>
      </w:r>
    </w:p>
    <w:p w14:paraId="2963C478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1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«Юридические аспекты во время пандемии» (спикер Бато Дабаев, рководитель юридической компании ДАБАЕВ и ПАРТНЕРЫ центр защиты бизнеса. Федеральный эксперт-юрист и член экспертной комиссии Госдумы России)</w:t>
      </w:r>
    </w:p>
    <w:p w14:paraId="7374E5D7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3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«Анти-паника: управление состоянием коллектива» (спикер Яна Бабанина, бизнес-тренер 2017, партнёр GetGlobal)</w:t>
      </w:r>
    </w:p>
    <w:p w14:paraId="66A2566C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5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«Рост бизнеса: что делать когда конкуренты в прострации» (спикер Пётр Кудасов, директор «Академии продаж», эксперт по найму и обучению продавцов)</w:t>
      </w:r>
    </w:p>
    <w:p w14:paraId="7CDA6E08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9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«Как лидеру компании удержать команду во время пандемии» (спикер Худякова Светлана, директор Учебного центра «СКРИЖАЛЬ», антикризисный-менеджер, бизнес-тренер по управленческой эффективности)</w:t>
      </w:r>
    </w:p>
    <w:p w14:paraId="62BC3253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lastRenderedPageBreak/>
        <w:t>11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«Карантин. Продажи. Примеры» (спикер Пётр Кудасов, директор «Академии продаж», эксперт по найму и обучению продавцов)</w:t>
      </w:r>
    </w:p>
    <w:p w14:paraId="68E37916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15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«Пиар и маркетинг в кризис» (спикер Алёна Енова, предприниматель, отельер, эксперт гостиничной индустрии, телеведущая, совладелец дизайнерского агентства ТАЙГА Hostel&amp;Hotel)</w:t>
      </w:r>
    </w:p>
    <w:p w14:paraId="79A92026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17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«Антикризисные переговоры» (спикер Алёна Енова, предприниматель, отельер, эксперт гостиничной индустрии, телеведущая, совладелец дизайнерского агентства ТАЙГА Hostel&amp;Hotel)</w:t>
      </w:r>
    </w:p>
    <w:p w14:paraId="684345DE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19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«Как запустить продвижение в интернете и соцсетях» (спикер Николай Смирнов, эксперт по продвижению бизнеса в социальных сетях, директор по маркетингу компании Hiconversion, спикер ключевых отраслевых конференций)</w:t>
      </w:r>
    </w:p>
    <w:p w14:paraId="77DC3D6C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23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«Запускаем сайт за один день» (спикер Николай Смирнов, эксперт по продвижению бизнеса в социальных сетях, директор по маркетингу компании Hiconversion, спикер ключевых отраслевых конференций)</w:t>
      </w:r>
    </w:p>
    <w:p w14:paraId="572D4807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25 июня</w:t>
      </w:r>
      <w:r>
        <w:rPr>
          <w:color w:val="000000"/>
          <w:sz w:val="27"/>
          <w:szCs w:val="27"/>
          <w:bdr w:val="none" w:sz="0" w:space="0" w:color="auto" w:frame="1"/>
        </w:rPr>
        <w:t>, с 18:30 – 20:30. «Антикризисное управление. Финансы» (спикер Игорь Веретенников, основатель агентства делового Ивента «ZubarevEvent». Эксперт в области событийного маркетинга. Организовано и проведено более 500 деловых мероприятий)</w:t>
      </w:r>
    </w:p>
    <w:p w14:paraId="7F310EAE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Участие в онлайн-программе бесплатное, чтобы получать ссылки на трансляции вебинаров, необходима предварительная регистрация на сайте:</w:t>
      </w:r>
      <w:r>
        <w:rPr>
          <w:color w:val="444444"/>
          <w:sz w:val="27"/>
          <w:szCs w:val="27"/>
        </w:rPr>
        <w:t> </w:t>
      </w:r>
      <w:hyperlink r:id="rId5" w:history="1">
        <w:r>
          <w:rPr>
            <w:rStyle w:val="a5"/>
            <w:color w:val="26ABD3"/>
            <w:sz w:val="27"/>
            <w:szCs w:val="27"/>
            <w:bdr w:val="none" w:sz="0" w:space="0" w:color="auto" w:frame="1"/>
          </w:rPr>
          <w:t>https://pro.dasreda.ru/biz64_anticrisis</w:t>
        </w:r>
      </w:hyperlink>
    </w:p>
    <w:p w14:paraId="180D16C2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Онлайн-программа проводится в рамках реализации национального проекта «Малое и среднее предпринимательство и поддержка индивидуальной предпринимательской инициативы» при поддержке Минэкономразвития РФ и Минэкономразвития Саратовской области.</w:t>
      </w:r>
    </w:p>
    <w:p w14:paraId="492ED988" w14:textId="77777777" w:rsidR="00D74447" w:rsidRDefault="00D74447" w:rsidP="00D744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Подробности об участии в программа на сайте Центра предпринимателя «Мой бизнес» saratov-bis.ru и по телефону бесплатной горячей линии 8 800 301 43 64.</w:t>
      </w:r>
    </w:p>
    <w:p w14:paraId="658F164E" w14:textId="77777777" w:rsidR="00576750" w:rsidRPr="00D74447" w:rsidRDefault="00576750" w:rsidP="00D74447"/>
    <w:sectPr w:rsidR="00576750" w:rsidRPr="00D7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0"/>
    <w:rsid w:val="00026887"/>
    <w:rsid w:val="00576750"/>
    <w:rsid w:val="00634BDF"/>
    <w:rsid w:val="006D5CD8"/>
    <w:rsid w:val="00A70954"/>
    <w:rsid w:val="00D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82F1-DF8D-43B0-A3A9-0BC7596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BDF"/>
    <w:rPr>
      <w:b/>
      <w:bCs/>
    </w:rPr>
  </w:style>
  <w:style w:type="character" w:styleId="a5">
    <w:name w:val="Hyperlink"/>
    <w:basedOn w:val="a0"/>
    <w:uiPriority w:val="99"/>
    <w:semiHidden/>
    <w:unhideWhenUsed/>
    <w:rsid w:val="006D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.dasreda.ru/biz64_anticris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2020-07-22T00:32:00Z</dcterms:created>
  <dcterms:modified xsi:type="dcterms:W3CDTF">2020-07-22T00:34:00Z</dcterms:modified>
</cp:coreProperties>
</file>