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349DD" w14:textId="77777777" w:rsidR="00A374B6" w:rsidRDefault="00A374B6" w:rsidP="00A374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7"/>
          <w:szCs w:val="27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О проведении Всероссийской конференции «Маркировка табака для ритейла»</w:t>
      </w:r>
    </w:p>
    <w:p w14:paraId="3655934E" w14:textId="77777777" w:rsidR="00A374B6" w:rsidRDefault="00A374B6" w:rsidP="00A374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Министерство экономического развития области (далее — министерство) сообщает, что в соответствии со статьей 18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 с 1 марта 2019 года введена обязательная маркировка табачной продукции средствами идентификации.</w:t>
      </w:r>
    </w:p>
    <w:p w14:paraId="0C00E018" w14:textId="77777777" w:rsidR="00A374B6" w:rsidRDefault="00A374B6" w:rsidP="00A374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Согласно Правилам маркировки табачной продукции средствами идентификации, утвержденным постановлением Правительства Российской Федерации от 28 февраля 2019 года № 224 «О порядке маркировки табачной продукции средствами идентификации», ввод в оборот сигарет и папирос, в том числе при их производстве вне территории Российской Федерации, без нанесения на них средств идентификации, и передача в государственную информационную систему мониторинга за оборотом товаров, подлежащих обязательной маркировке средствами идентификации, сведений о маркировке указанных видов табачной продукции средствами идентификации и их первой продаже (передачи, реализации) допускается до июля 2019 года.</w:t>
      </w:r>
    </w:p>
    <w:p w14:paraId="18A1BA82" w14:textId="77777777" w:rsidR="00A374B6" w:rsidRDefault="00A374B6" w:rsidP="00A374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В соответствии с распоряжением Правительства Российской Федерации от 3 апреля 2019 года №620-р функции оператора информационной системы мониторинга выполняет ООО «Оператор-ЦРПТ» (далее — оператор).</w:t>
      </w:r>
    </w:p>
    <w:p w14:paraId="0F7CD323" w14:textId="77777777" w:rsidR="00A374B6" w:rsidRDefault="00A374B6" w:rsidP="00A374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19 апреля 2019 года в г. Москве оператором проводится Всероссийская конференция «Маркировка табака для ритейла» (далее — конференция), участие в которой позволит снять большинство имеющихся у бизнес-</w:t>
      </w:r>
      <w:r>
        <w:rPr>
          <w:color w:val="000000"/>
          <w:sz w:val="27"/>
          <w:szCs w:val="27"/>
          <w:bdr w:val="none" w:sz="0" w:space="0" w:color="auto" w:frame="1"/>
        </w:rPr>
        <w:softHyphen/>
        <w:t>сообщества вопросов, связанных с практической реализацией новых правил маркировки табачной продукции. В рамках конференции представитель Министерства промышленности и торговли Российской Федерации расскажет о текущем статусе подключения к системе маркировки и планах по запуску новых категорий товаров. Представители крупных табачных компаний расскажут о том, как маркированная продукция будет массово поставляться в розницу, переходных периодах и работе с немаркированной продукцией. Представители ЦРПТ подробно расскажут о системе, регистрации и правилах работы, ответят на вопросы участников конференции.</w:t>
      </w:r>
    </w:p>
    <w:p w14:paraId="42BCAB40" w14:textId="77777777" w:rsidR="00A374B6" w:rsidRDefault="00A374B6" w:rsidP="00A374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Помимо этого, каждый владелец магазина сможет увидеть процесс подключения розничной точки к системе маркировки «Честный ЗНАК».</w:t>
      </w:r>
    </w:p>
    <w:p w14:paraId="5B027F4E" w14:textId="77777777" w:rsidR="00A374B6" w:rsidRDefault="00A374B6" w:rsidP="00A374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Также в рамках конференции будет организована выставка решений для всех форматов магазинов. Поставщики онлайн-касс, сканеров штрих</w:t>
      </w:r>
      <w:r>
        <w:rPr>
          <w:color w:val="000000"/>
          <w:sz w:val="27"/>
          <w:szCs w:val="27"/>
          <w:bdr w:val="none" w:sz="0" w:space="0" w:color="auto" w:frame="1"/>
        </w:rPr>
        <w:softHyphen/>
        <w:t>кода, разработчики программного обеспечения и электронного документооборота, операторы фискальных данных продемонстрируют собственные решения, совместимые с системой маркировки «Честный ЗНАК».</w:t>
      </w:r>
    </w:p>
    <w:p w14:paraId="09DAB100" w14:textId="77777777" w:rsidR="00A374B6" w:rsidRDefault="00A374B6" w:rsidP="00A374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Программа конференции прилагается.</w:t>
      </w:r>
    </w:p>
    <w:p w14:paraId="25C5026D" w14:textId="77777777" w:rsidR="00A374B6" w:rsidRDefault="00A374B6" w:rsidP="00A374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Для тех, кто не сможет принять участие в конференции в г. Москве, будут организованы онлайн-конференции на более чем 70 площадках партнеров оператора по всей стране и онлайн-трансляции на сайте </w:t>
      </w:r>
      <w:hyperlink r:id="rId5" w:history="1">
        <w:r>
          <w:rPr>
            <w:rStyle w:val="a5"/>
            <w:color w:val="26ABD3"/>
            <w:sz w:val="27"/>
            <w:szCs w:val="27"/>
            <w:bdr w:val="none" w:sz="0" w:space="0" w:color="auto" w:frame="1"/>
          </w:rPr>
          <w:t>https://конференция.честныйзнак.рф</w:t>
        </w:r>
      </w:hyperlink>
      <w:r>
        <w:rPr>
          <w:color w:val="000000"/>
          <w:sz w:val="27"/>
          <w:szCs w:val="27"/>
          <w:u w:val="single"/>
          <w:bdr w:val="none" w:sz="0" w:space="0" w:color="auto" w:frame="1"/>
        </w:rPr>
        <w:t>.</w:t>
      </w:r>
    </w:p>
    <w:p w14:paraId="11FAD6A2" w14:textId="77777777" w:rsidR="00A374B6" w:rsidRDefault="00A374B6" w:rsidP="00A374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В г. Саратове площадка для онлайн-конференции организована по адресу: ул. Астраханская, д. 87, контактный телефон: 8 (8452) 659-777.</w:t>
      </w:r>
    </w:p>
    <w:p w14:paraId="5F08BFD2" w14:textId="77777777" w:rsidR="00A374B6" w:rsidRDefault="00A374B6" w:rsidP="00A374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lastRenderedPageBreak/>
        <w:t>Для участия в онлайн-трансляции и онлайн-конференции необходимо зарегистрироваться на сайте </w:t>
      </w:r>
      <w:hyperlink r:id="rId6" w:history="1">
        <w:r>
          <w:rPr>
            <w:rStyle w:val="a5"/>
            <w:color w:val="26ABD3"/>
            <w:sz w:val="27"/>
            <w:szCs w:val="27"/>
            <w:bdr w:val="none" w:sz="0" w:space="0" w:color="auto" w:frame="1"/>
          </w:rPr>
          <w:t>https://честныйзнак.рф</w:t>
        </w:r>
      </w:hyperlink>
      <w:r>
        <w:rPr>
          <w:color w:val="000000"/>
          <w:sz w:val="27"/>
          <w:szCs w:val="27"/>
          <w:bdr w:val="none" w:sz="0" w:space="0" w:color="auto" w:frame="1"/>
        </w:rPr>
        <w:t> в разделе «Маркировка табака для ритейла» первая всероссийская конференция ЦРПТ».</w:t>
      </w:r>
    </w:p>
    <w:p w14:paraId="6DB3B341" w14:textId="77777777" w:rsidR="00A374B6" w:rsidRDefault="00A374B6" w:rsidP="00A374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Дополнительная информация по вопросам регистрации и участия конференции: по телефону: 8 (800) 222-15-23, 8 (800) 707-23-36 и электронной почте: </w:t>
      </w:r>
      <w:r>
        <w:rPr>
          <w:color w:val="000000"/>
          <w:sz w:val="27"/>
          <w:szCs w:val="27"/>
          <w:u w:val="single"/>
          <w:bdr w:val="none" w:sz="0" w:space="0" w:color="auto" w:frame="1"/>
        </w:rPr>
        <w:t>info@crpt.ru</w:t>
      </w:r>
      <w:r>
        <w:rPr>
          <w:color w:val="000000"/>
          <w:sz w:val="27"/>
          <w:szCs w:val="27"/>
          <w:bdr w:val="none" w:sz="0" w:space="0" w:color="auto" w:frame="1"/>
        </w:rPr>
        <w:t>; </w:t>
      </w:r>
      <w:r>
        <w:rPr>
          <w:color w:val="000000"/>
          <w:sz w:val="27"/>
          <w:szCs w:val="27"/>
          <w:u w:val="single"/>
          <w:bdr w:val="none" w:sz="0" w:space="0" w:color="auto" w:frame="1"/>
        </w:rPr>
        <w:t>support@crpt.ru</w:t>
      </w:r>
      <w:r>
        <w:rPr>
          <w:color w:val="000000"/>
          <w:sz w:val="27"/>
          <w:szCs w:val="27"/>
          <w:bdr w:val="none" w:sz="0" w:space="0" w:color="auto" w:frame="1"/>
        </w:rPr>
        <w:t>, </w:t>
      </w:r>
      <w:r>
        <w:rPr>
          <w:color w:val="000000"/>
          <w:sz w:val="27"/>
          <w:szCs w:val="27"/>
          <w:u w:val="single"/>
          <w:bdr w:val="none" w:sz="0" w:space="0" w:color="auto" w:frame="1"/>
        </w:rPr>
        <w:t>motp@crpt.ru</w:t>
      </w:r>
      <w:r>
        <w:rPr>
          <w:color w:val="000000"/>
          <w:sz w:val="27"/>
          <w:szCs w:val="27"/>
          <w:bdr w:val="none" w:sz="0" w:space="0" w:color="auto" w:frame="1"/>
        </w:rPr>
        <w:t>, </w:t>
      </w:r>
      <w:r>
        <w:rPr>
          <w:color w:val="000000"/>
          <w:sz w:val="27"/>
          <w:szCs w:val="27"/>
          <w:u w:val="single"/>
          <w:bdr w:val="none" w:sz="0" w:space="0" w:color="auto" w:frame="1"/>
        </w:rPr>
        <w:t>lecture@crpt.ru</w:t>
      </w:r>
    </w:p>
    <w:p w14:paraId="1637F161" w14:textId="77777777" w:rsidR="00D728B3" w:rsidRPr="00A374B6" w:rsidRDefault="00D728B3" w:rsidP="00A374B6"/>
    <w:sectPr w:rsidR="00D728B3" w:rsidRPr="00A3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C7F4A"/>
    <w:multiLevelType w:val="multilevel"/>
    <w:tmpl w:val="13B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F2698"/>
    <w:multiLevelType w:val="multilevel"/>
    <w:tmpl w:val="B88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00E23"/>
    <w:multiLevelType w:val="multilevel"/>
    <w:tmpl w:val="1EC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A7393"/>
    <w:multiLevelType w:val="multilevel"/>
    <w:tmpl w:val="479822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321F3"/>
    <w:multiLevelType w:val="multilevel"/>
    <w:tmpl w:val="63981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31D52"/>
    <w:multiLevelType w:val="multilevel"/>
    <w:tmpl w:val="F0C6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557F8"/>
    <w:multiLevelType w:val="multilevel"/>
    <w:tmpl w:val="2232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CC"/>
    <w:rsid w:val="00062755"/>
    <w:rsid w:val="000645F3"/>
    <w:rsid w:val="00074D11"/>
    <w:rsid w:val="00140111"/>
    <w:rsid w:val="0020404E"/>
    <w:rsid w:val="00267CED"/>
    <w:rsid w:val="00281D3F"/>
    <w:rsid w:val="003C7837"/>
    <w:rsid w:val="00510CFA"/>
    <w:rsid w:val="006929E2"/>
    <w:rsid w:val="00783F79"/>
    <w:rsid w:val="00832DF8"/>
    <w:rsid w:val="00872E13"/>
    <w:rsid w:val="008F5C73"/>
    <w:rsid w:val="0093137A"/>
    <w:rsid w:val="00A374B6"/>
    <w:rsid w:val="00A66FEE"/>
    <w:rsid w:val="00C32337"/>
    <w:rsid w:val="00C33447"/>
    <w:rsid w:val="00CF29FE"/>
    <w:rsid w:val="00D728B3"/>
    <w:rsid w:val="00EB6F96"/>
    <w:rsid w:val="00F11D3A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3215"/>
  <w15:chartTrackingRefBased/>
  <w15:docId w15:val="{E42528DE-D584-4A6E-8098-C38652E0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447"/>
    <w:rPr>
      <w:b/>
      <w:bCs/>
    </w:rPr>
  </w:style>
  <w:style w:type="paragraph" w:customStyle="1" w:styleId="first-child">
    <w:name w:val="first-child"/>
    <w:basedOn w:val="a"/>
    <w:rsid w:val="00F1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child">
    <w:name w:val="last-child"/>
    <w:basedOn w:val="a"/>
    <w:rsid w:val="00F1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2337"/>
    <w:rPr>
      <w:color w:val="0000FF"/>
      <w:u w:val="single"/>
    </w:rPr>
  </w:style>
  <w:style w:type="character" w:customStyle="1" w:styleId="sitebarcontent-clam">
    <w:name w:val="sitebar__content-clam"/>
    <w:basedOn w:val="a0"/>
    <w:rsid w:val="00267CED"/>
  </w:style>
  <w:style w:type="character" w:styleId="a6">
    <w:name w:val="Emphasis"/>
    <w:basedOn w:val="a0"/>
    <w:uiPriority w:val="20"/>
    <w:qFormat/>
    <w:rsid w:val="00783F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" TargetMode="External"/><Relationship Id="rId5" Type="http://schemas.openxmlformats.org/officeDocument/2006/relationships/hyperlink" Target="https://xn--e1aajfpcds8ay4h.xn--80ajghhoc2aj1c8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24</cp:revision>
  <dcterms:created xsi:type="dcterms:W3CDTF">2020-07-22T00:38:00Z</dcterms:created>
  <dcterms:modified xsi:type="dcterms:W3CDTF">2020-07-22T00:54:00Z</dcterms:modified>
</cp:coreProperties>
</file>