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2E" w:rsidRDefault="00D1332E" w:rsidP="00747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433" w:rsidRPr="00B45B67" w:rsidRDefault="00B45B67" w:rsidP="004A0433">
      <w:pPr>
        <w:spacing w:before="161" w:after="161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</w:t>
      </w:r>
      <w:r w:rsidRPr="00B45B67">
        <w:rPr>
          <w:rFonts w:ascii="Times New Roman" w:hAnsi="Times New Roman" w:cs="Times New Roman"/>
          <w:b/>
          <w:bCs/>
          <w:sz w:val="26"/>
          <w:szCs w:val="26"/>
        </w:rPr>
        <w:t>ак правильно заполнить плат</w:t>
      </w:r>
      <w:r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B45B67">
        <w:rPr>
          <w:rFonts w:ascii="Times New Roman" w:hAnsi="Times New Roman" w:cs="Times New Roman"/>
          <w:b/>
          <w:bCs/>
          <w:sz w:val="26"/>
          <w:szCs w:val="26"/>
        </w:rPr>
        <w:t>жку для зачисления на ЕНС и избежать ошибок</w:t>
      </w:r>
    </w:p>
    <w:p w:rsidR="00B45B67" w:rsidRPr="00B45B67" w:rsidRDefault="00B45B67" w:rsidP="00B45B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Напоминаем налогоплательщикам 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правилах заполнения плат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жного поручения </w:t>
      </w:r>
      <w:r w:rsidR="00235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(ЕНП) 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перечислении средств на единый налоговый сч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т (ЕНС). Корректное оформление плат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жки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 гарантия того, что денежные средства будут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воевременно и в полном объеме зачислены на сче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т, а обязательства по уплате налогов и взносов исполнены надлежащим образом.</w:t>
      </w:r>
    </w:p>
    <w:p w:rsidR="00B45B67" w:rsidRPr="00B45B67" w:rsidRDefault="00B45B67" w:rsidP="00B45B67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</w:pPr>
      <w:r w:rsidRPr="00B45B67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Что важно указать в плат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е</w:t>
      </w:r>
      <w:r w:rsidRPr="00B45B67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ж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ном документе:</w:t>
      </w:r>
    </w:p>
    <w:p w:rsidR="00B45B67" w:rsidRDefault="00B45B67" w:rsidP="00B45B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олучатель: «Казначейство России (ФНС России)», ИНН 7727406020, КПП 770701001, </w:t>
      </w:r>
      <w:r w:rsidR="00A10C81"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банк</w:t>
      </w:r>
      <w:r w:rsid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A10C81"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 «ОКЦ № 7 ГУ Банка России по ЦФО // УФК по Тульской области, г. Тула», БИК 017003983, номер сч</w:t>
      </w:r>
      <w:r w:rsid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10C81"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та банка 40102810445370000059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казначейский сч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ет 0310064300000</w:t>
      </w:r>
      <w:r w:rsidR="00235981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18500;</w:t>
      </w:r>
    </w:p>
    <w:p w:rsidR="00B45B67" w:rsidRPr="00B45B67" w:rsidRDefault="00B45B67" w:rsidP="00B45B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татус плательщика (поле 101): «01»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45B67" w:rsidRPr="00B45B67" w:rsidRDefault="00B45B67" w:rsidP="00B45B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лательщик (поле 8): ИП, нотариусы, адвокаты указывают ФИО со статусом в скобках (например, «Иванов И. И. (ИП)»)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45B67" w:rsidRPr="00B45B67" w:rsidRDefault="00B45B67" w:rsidP="00B45B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КПП (поле 102): с 1 апреля 2026 года — «0» (исключение — иностранные организации с обособленными подразделениями)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45B67" w:rsidRPr="00B45B67" w:rsidRDefault="00B45B67" w:rsidP="00B45B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(поле 104): 18201061201010000510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45B67" w:rsidRPr="00B45B67" w:rsidRDefault="00B45B67" w:rsidP="00B45B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>оля 105–109: при ЕНП — «0»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45B67" w:rsidRPr="00B45B67" w:rsidRDefault="00B45B67" w:rsidP="00B45B6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</w:t>
      </w:r>
      <w:r w:rsidRPr="00B45B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азначение платежа (поле 24): «ЕНП». </w:t>
      </w:r>
    </w:p>
    <w:p w:rsidR="00A10C81" w:rsidRPr="00A10C81" w:rsidRDefault="00A10C81" w:rsidP="00A10C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Налогоплательщики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нередко допускают ошибки, из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noBreakHyphen/>
        <w:t>за которых платежи не зачисляются корректно: неверные реквизиты, неправильный статус плательщика, указание своего КПП вместо «0»</w:t>
      </w:r>
      <w:bookmarkStart w:id="0" w:name="_GoBack"/>
      <w:bookmarkEnd w:id="0"/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лишние формулировки в назначении платежа, ошибки в сумме. </w:t>
      </w:r>
    </w:p>
    <w:p w:rsidR="00A10C81" w:rsidRPr="00A10C81" w:rsidRDefault="00A10C81" w:rsidP="00A10C8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10C81">
        <w:rPr>
          <w:sz w:val="26"/>
          <w:szCs w:val="26"/>
        </w:rPr>
        <w:t>Чтобы минимизировать риски ошибок, рекомендуе</w:t>
      </w:r>
      <w:r>
        <w:rPr>
          <w:sz w:val="26"/>
          <w:szCs w:val="26"/>
        </w:rPr>
        <w:t>м</w:t>
      </w:r>
      <w:r w:rsidRPr="00A10C81">
        <w:rPr>
          <w:sz w:val="26"/>
          <w:szCs w:val="26"/>
        </w:rPr>
        <w:t>:</w:t>
      </w:r>
    </w:p>
    <w:p w:rsidR="00A10C81" w:rsidRPr="00A10C81" w:rsidRDefault="00A10C81" w:rsidP="00A10C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использовать сервисы банка или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налоговой службы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автоматического формирования плат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жного поручения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что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снижает вероятность опечаток;</w:t>
      </w:r>
    </w:p>
    <w:p w:rsidR="00A10C81" w:rsidRPr="00A10C81" w:rsidRDefault="00A10C81" w:rsidP="00A10C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отправки платежа проверять состояние ЕНС в личном кабинете налогоплательщика;</w:t>
      </w:r>
    </w:p>
    <w:p w:rsidR="00A10C81" w:rsidRPr="00A10C81" w:rsidRDefault="00A10C81" w:rsidP="00A10C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следить за соответствием сумм в плат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жке и в уведомлении об исчисленных суммах налога;</w:t>
      </w:r>
    </w:p>
    <w:p w:rsidR="00A10C81" w:rsidRPr="00A10C81" w:rsidRDefault="00A10C81" w:rsidP="00A10C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обнаружении ошибки незамедлительно подавать заявление об уточнении платежа.</w:t>
      </w:r>
    </w:p>
    <w:p w:rsidR="00A10C81" w:rsidRPr="00A10C81" w:rsidRDefault="00A10C81" w:rsidP="00A10C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noBreakHyphen/>
        <w:t>сервис «</w:t>
      </w:r>
      <w:r w:rsidRPr="0042256A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Уплата налогов и пошлин</w:t>
      </w:r>
      <w:r w:rsidRPr="00A10C81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сайте ФНС России автоматически подставляет актуальные реквизиты и формирует платежное поручение.</w:t>
      </w:r>
    </w:p>
    <w:p w:rsidR="00A10C81" w:rsidRDefault="00A10C81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74779A" w:rsidRPr="004A0433" w:rsidRDefault="0074779A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4A0433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sectPr w:rsidR="0074779A" w:rsidRPr="004A0433" w:rsidSect="004A043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DC3"/>
    <w:multiLevelType w:val="multilevel"/>
    <w:tmpl w:val="5F68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3975C2"/>
    <w:multiLevelType w:val="multilevel"/>
    <w:tmpl w:val="EF58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D61F84"/>
    <w:multiLevelType w:val="multilevel"/>
    <w:tmpl w:val="9DA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C84DC8"/>
    <w:multiLevelType w:val="multilevel"/>
    <w:tmpl w:val="680E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9A"/>
    <w:rsid w:val="00195BCF"/>
    <w:rsid w:val="00235981"/>
    <w:rsid w:val="00390634"/>
    <w:rsid w:val="0042256A"/>
    <w:rsid w:val="004A0433"/>
    <w:rsid w:val="006A73F8"/>
    <w:rsid w:val="0074779A"/>
    <w:rsid w:val="00A10C81"/>
    <w:rsid w:val="00AF3EAE"/>
    <w:rsid w:val="00B45B67"/>
    <w:rsid w:val="00B945A8"/>
    <w:rsid w:val="00D1038A"/>
    <w:rsid w:val="00D1332E"/>
    <w:rsid w:val="00E5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B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45B67"/>
    <w:rPr>
      <w:b/>
      <w:bCs/>
    </w:rPr>
  </w:style>
  <w:style w:type="paragraph" w:styleId="a6">
    <w:name w:val="Normal (Web)"/>
    <w:basedOn w:val="a"/>
    <w:uiPriority w:val="99"/>
    <w:semiHidden/>
    <w:unhideWhenUsed/>
    <w:rsid w:val="00B4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5B6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B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45B67"/>
    <w:rPr>
      <w:b/>
      <w:bCs/>
    </w:rPr>
  </w:style>
  <w:style w:type="paragraph" w:styleId="a6">
    <w:name w:val="Normal (Web)"/>
    <w:basedOn w:val="a"/>
    <w:uiPriority w:val="99"/>
    <w:semiHidden/>
    <w:unhideWhenUsed/>
    <w:rsid w:val="00B4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5B6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Полищук Елена Александровна</cp:lastModifiedBy>
  <cp:revision>5</cp:revision>
  <cp:lastPrinted>2026-08-03T10:17:00Z</cp:lastPrinted>
  <dcterms:created xsi:type="dcterms:W3CDTF">2026-08-05T08:00:00Z</dcterms:created>
  <dcterms:modified xsi:type="dcterms:W3CDTF">2026-08-12T06:26:00Z</dcterms:modified>
</cp:coreProperties>
</file>