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C2" w:rsidRPr="00333AC2" w:rsidRDefault="00333AC2" w:rsidP="00333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C2">
        <w:rPr>
          <w:rFonts w:ascii="Times New Roman" w:hAnsi="Times New Roman" w:cs="Times New Roman"/>
          <w:b/>
          <w:sz w:val="28"/>
          <w:szCs w:val="28"/>
        </w:rPr>
        <w:t xml:space="preserve">Что такое инспекционный визит </w:t>
      </w:r>
      <w:proofErr w:type="spellStart"/>
      <w:r w:rsidRPr="00333AC2">
        <w:rPr>
          <w:rFonts w:ascii="Times New Roman" w:hAnsi="Times New Roman" w:cs="Times New Roman"/>
          <w:b/>
          <w:sz w:val="28"/>
          <w:szCs w:val="28"/>
        </w:rPr>
        <w:t>госземинспектора</w:t>
      </w:r>
      <w:proofErr w:type="spellEnd"/>
      <w:r w:rsidRPr="00333AC2">
        <w:rPr>
          <w:rFonts w:ascii="Times New Roman" w:hAnsi="Times New Roman" w:cs="Times New Roman"/>
          <w:b/>
          <w:sz w:val="28"/>
          <w:szCs w:val="28"/>
        </w:rPr>
        <w:t>?</w:t>
      </w:r>
    </w:p>
    <w:p w:rsidR="00050508" w:rsidRPr="00333AC2" w:rsidRDefault="00F91927" w:rsidP="003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</w:t>
      </w:r>
      <w:r w:rsidR="00050508" w:rsidRPr="00333AC2">
        <w:rPr>
          <w:rFonts w:ascii="Times New Roman" w:hAnsi="Times New Roman" w:cs="Times New Roman"/>
          <w:sz w:val="28"/>
          <w:szCs w:val="28"/>
        </w:rPr>
        <w:t xml:space="preserve"> месяца действуют обновленные нормы </w:t>
      </w:r>
      <w:r w:rsidR="00333AC2" w:rsidRPr="00333AC2">
        <w:rPr>
          <w:rFonts w:ascii="Times New Roman" w:hAnsi="Times New Roman" w:cs="Times New Roman"/>
          <w:sz w:val="28"/>
          <w:szCs w:val="28"/>
        </w:rPr>
        <w:t>государственного земельного надзора</w:t>
      </w:r>
      <w:r w:rsidR="00050508" w:rsidRPr="00333AC2">
        <w:rPr>
          <w:rFonts w:ascii="Times New Roman" w:hAnsi="Times New Roman" w:cs="Times New Roman"/>
          <w:sz w:val="28"/>
          <w:szCs w:val="28"/>
        </w:rPr>
        <w:t>, установленные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050508" w:rsidRDefault="00050508" w:rsidP="00333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C2">
        <w:rPr>
          <w:rFonts w:ascii="Times New Roman" w:hAnsi="Times New Roman" w:cs="Times New Roman"/>
          <w:sz w:val="28"/>
          <w:szCs w:val="28"/>
        </w:rPr>
        <w:t xml:space="preserve">Этот закон не только </w:t>
      </w:r>
      <w:r w:rsidR="00333AC2" w:rsidRPr="00333AC2">
        <w:rPr>
          <w:rFonts w:ascii="Times New Roman" w:hAnsi="Times New Roman" w:cs="Times New Roman"/>
          <w:sz w:val="28"/>
          <w:szCs w:val="28"/>
        </w:rPr>
        <w:t xml:space="preserve">сместил акцент в </w:t>
      </w:r>
      <w:r w:rsidRPr="00333AC2">
        <w:rPr>
          <w:rFonts w:ascii="Times New Roman" w:hAnsi="Times New Roman" w:cs="Times New Roman"/>
          <w:sz w:val="28"/>
          <w:szCs w:val="28"/>
        </w:rPr>
        <w:t>деятельност</w:t>
      </w:r>
      <w:r w:rsidR="00333AC2" w:rsidRPr="00333AC2">
        <w:rPr>
          <w:rFonts w:ascii="Times New Roman" w:hAnsi="Times New Roman" w:cs="Times New Roman"/>
          <w:sz w:val="28"/>
          <w:szCs w:val="28"/>
        </w:rPr>
        <w:t>и</w:t>
      </w:r>
      <w:r w:rsidRPr="00333AC2">
        <w:rPr>
          <w:rFonts w:ascii="Times New Roman" w:hAnsi="Times New Roman" w:cs="Times New Roman"/>
          <w:sz w:val="28"/>
          <w:szCs w:val="28"/>
        </w:rPr>
        <w:t xml:space="preserve"> </w:t>
      </w:r>
      <w:r w:rsidR="00333AC2" w:rsidRPr="00333AC2">
        <w:rPr>
          <w:rFonts w:ascii="Times New Roman" w:hAnsi="Times New Roman" w:cs="Times New Roman"/>
          <w:sz w:val="28"/>
          <w:szCs w:val="28"/>
        </w:rPr>
        <w:t>Росреестра как надзорного органа с контроля на профилактику, но и ввёл новые формы контрольно-надзорных мероприятий</w:t>
      </w:r>
      <w:r w:rsidR="00F91927">
        <w:rPr>
          <w:rFonts w:ascii="Times New Roman" w:hAnsi="Times New Roman" w:cs="Times New Roman"/>
          <w:sz w:val="28"/>
          <w:szCs w:val="28"/>
        </w:rPr>
        <w:t xml:space="preserve">. </w:t>
      </w:r>
      <w:r w:rsidR="00333AC2" w:rsidRPr="00333AC2">
        <w:rPr>
          <w:rFonts w:ascii="Times New Roman" w:hAnsi="Times New Roman" w:cs="Times New Roman"/>
          <w:sz w:val="28"/>
          <w:szCs w:val="28"/>
        </w:rPr>
        <w:t>Об одном из них – инспекционном визите – сегодня рассказывает заместитель начальника отдела государственного земельного надзора Управления Росреестра по Саратовской области Наталья Владимировна Стрелецкая.</w:t>
      </w:r>
    </w:p>
    <w:p w:rsidR="00F91927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Инспекционный визит – это </w:t>
      </w:r>
      <w:r w:rsidRPr="00DA2AB1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2AB1">
        <w:rPr>
          <w:rFonts w:ascii="Times New Roman" w:hAnsi="Times New Roman" w:cs="Times New Roman"/>
          <w:sz w:val="28"/>
          <w:szCs w:val="28"/>
        </w:rPr>
        <w:t xml:space="preserve">надзорное мероприятие, </w:t>
      </w:r>
      <w:r>
        <w:rPr>
          <w:rFonts w:ascii="Times New Roman" w:hAnsi="Times New Roman" w:cs="Times New Roman"/>
          <w:sz w:val="28"/>
          <w:szCs w:val="28"/>
        </w:rPr>
        <w:t>предполага</w:t>
      </w:r>
      <w:r w:rsidR="00C1340A">
        <w:rPr>
          <w:rFonts w:ascii="Times New Roman" w:hAnsi="Times New Roman" w:cs="Times New Roman"/>
          <w:sz w:val="28"/>
          <w:szCs w:val="28"/>
        </w:rPr>
        <w:t>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927">
        <w:rPr>
          <w:rFonts w:ascii="Times New Roman" w:hAnsi="Times New Roman" w:cs="Times New Roman"/>
          <w:sz w:val="28"/>
          <w:szCs w:val="28"/>
        </w:rPr>
        <w:t>взаимодействие (</w:t>
      </w:r>
      <w:r w:rsidRPr="00DA2AB1">
        <w:rPr>
          <w:rFonts w:ascii="Times New Roman" w:hAnsi="Times New Roman" w:cs="Times New Roman"/>
          <w:sz w:val="28"/>
          <w:szCs w:val="28"/>
        </w:rPr>
        <w:t>прямо</w:t>
      </w:r>
      <w:r w:rsidR="00C1340A">
        <w:rPr>
          <w:rFonts w:ascii="Times New Roman" w:hAnsi="Times New Roman" w:cs="Times New Roman"/>
          <w:sz w:val="28"/>
          <w:szCs w:val="28"/>
        </w:rPr>
        <w:t>й</w:t>
      </w:r>
      <w:r w:rsidRPr="00DA2AB1">
        <w:rPr>
          <w:rFonts w:ascii="Times New Roman" w:hAnsi="Times New Roman" w:cs="Times New Roman"/>
          <w:sz w:val="28"/>
          <w:szCs w:val="28"/>
        </w:rPr>
        <w:t xml:space="preserve"> личн</w:t>
      </w:r>
      <w:r w:rsidR="00C1340A">
        <w:rPr>
          <w:rFonts w:ascii="Times New Roman" w:hAnsi="Times New Roman" w:cs="Times New Roman"/>
          <w:sz w:val="28"/>
          <w:szCs w:val="28"/>
        </w:rPr>
        <w:t>ый</w:t>
      </w:r>
      <w:r w:rsidRPr="00DA2AB1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F91927">
        <w:rPr>
          <w:rFonts w:ascii="Times New Roman" w:hAnsi="Times New Roman" w:cs="Times New Roman"/>
          <w:sz w:val="28"/>
          <w:szCs w:val="28"/>
        </w:rPr>
        <w:t>)</w:t>
      </w:r>
      <w:r w:rsidRPr="00DA2AB1">
        <w:rPr>
          <w:rFonts w:ascii="Times New Roman" w:hAnsi="Times New Roman" w:cs="Times New Roman"/>
          <w:sz w:val="28"/>
          <w:szCs w:val="28"/>
        </w:rPr>
        <w:t xml:space="preserve"> с владельцем (пользователем) земельного участка</w:t>
      </w:r>
      <w:r w:rsidR="00F91927">
        <w:rPr>
          <w:rFonts w:ascii="Times New Roman" w:hAnsi="Times New Roman" w:cs="Times New Roman"/>
          <w:sz w:val="28"/>
          <w:szCs w:val="28"/>
        </w:rPr>
        <w:t xml:space="preserve"> с выездом по </w:t>
      </w:r>
      <w:r w:rsidRPr="00DA2AB1">
        <w:rPr>
          <w:rFonts w:ascii="Times New Roman" w:hAnsi="Times New Roman" w:cs="Times New Roman"/>
          <w:sz w:val="28"/>
          <w:szCs w:val="28"/>
        </w:rPr>
        <w:t>мест</w:t>
      </w:r>
      <w:r w:rsidR="00F91927">
        <w:rPr>
          <w:rFonts w:ascii="Times New Roman" w:hAnsi="Times New Roman" w:cs="Times New Roman"/>
          <w:sz w:val="28"/>
          <w:szCs w:val="28"/>
        </w:rPr>
        <w:t>у</w:t>
      </w:r>
      <w:r w:rsidRPr="00DA2AB1">
        <w:rPr>
          <w:rFonts w:ascii="Times New Roman" w:hAnsi="Times New Roman" w:cs="Times New Roman"/>
          <w:sz w:val="28"/>
          <w:szCs w:val="28"/>
        </w:rPr>
        <w:t xml:space="preserve"> нахождения </w:t>
      </w:r>
      <w:r w:rsidR="00F91927" w:rsidRPr="00DA2AB1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DA2AB1">
        <w:rPr>
          <w:rFonts w:ascii="Times New Roman" w:hAnsi="Times New Roman" w:cs="Times New Roman"/>
          <w:sz w:val="28"/>
          <w:szCs w:val="28"/>
        </w:rPr>
        <w:t>или ведения деятельности контролируемым лицом</w:t>
      </w:r>
      <w:r w:rsidR="00F91927">
        <w:rPr>
          <w:rFonts w:ascii="Times New Roman" w:hAnsi="Times New Roman" w:cs="Times New Roman"/>
          <w:sz w:val="28"/>
          <w:szCs w:val="28"/>
        </w:rPr>
        <w:t>.</w:t>
      </w:r>
    </w:p>
    <w:p w:rsidR="00A72CA1" w:rsidRDefault="00A72CA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сути,  инспекционный визит  - это</w:t>
      </w:r>
      <w:r w:rsidRPr="00DA2AB1">
        <w:rPr>
          <w:rFonts w:ascii="Times New Roman" w:hAnsi="Times New Roman" w:cs="Times New Roman"/>
          <w:sz w:val="28"/>
          <w:szCs w:val="28"/>
        </w:rPr>
        <w:t xml:space="preserve"> более мягк</w:t>
      </w:r>
      <w:r>
        <w:rPr>
          <w:rFonts w:ascii="Times New Roman" w:hAnsi="Times New Roman" w:cs="Times New Roman"/>
          <w:sz w:val="28"/>
          <w:szCs w:val="28"/>
        </w:rPr>
        <w:t>ий вариант выездной проверки. В чём их сходство и различие?</w:t>
      </w:r>
    </w:p>
    <w:p w:rsidR="00DA2AB1" w:rsidRPr="00DA2AB1" w:rsidRDefault="00A72CA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 xml:space="preserve"> </w:t>
      </w:r>
      <w:r w:rsidR="00DA2AB1" w:rsidRPr="00DA2AB1">
        <w:rPr>
          <w:rFonts w:ascii="Times New Roman" w:hAnsi="Times New Roman" w:cs="Times New Roman"/>
          <w:sz w:val="28"/>
          <w:szCs w:val="28"/>
        </w:rPr>
        <w:t xml:space="preserve">Инспекционный визит проводится без контролируемого лица и правообладателя земельного участка. 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>В ходе инспекционного визита инспекторы могут совершать только следующие контрольные (надзорные) действия: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>осмотр;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>опрос;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(ведения деятельности) контролируемого лица, его филиалов, представительств, обособленных подразделений либо объекта контроля.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на объект контроля.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>Кроме непосредственного прихода на место, инспекционный визит может проводиться с использованием средств дистанционного взаимодействия, в том числе аудио- или видеосвязи</w:t>
      </w:r>
      <w:r w:rsidR="00E64E2E">
        <w:rPr>
          <w:rFonts w:ascii="Times New Roman" w:hAnsi="Times New Roman" w:cs="Times New Roman"/>
          <w:sz w:val="28"/>
          <w:szCs w:val="28"/>
        </w:rPr>
        <w:t>.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 xml:space="preserve">Чем отличается проверка от инспекционного визита? Инспекционный визит более мягкое контрольное мероприятие. Суть в том, что выездная проверка носит более комплексный характер. При ней инспекторы оценивают и соблюдение обязательных требований, и выполнение решений контрольного (надзорного) органа. Кроме того, срок проведения выездной проверки дольше – до 10 рабочих дней. И в ходе её инспекторы могут </w:t>
      </w:r>
      <w:r w:rsidRPr="00DA2AB1">
        <w:rPr>
          <w:rFonts w:ascii="Times New Roman" w:hAnsi="Times New Roman" w:cs="Times New Roman"/>
          <w:sz w:val="28"/>
          <w:szCs w:val="28"/>
        </w:rPr>
        <w:lastRenderedPageBreak/>
        <w:t>совершать практически весь комплекс контрольных действий, предусмотренных.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>Внеплановый инспекционный визит допустим только по согласованию с органами прокуратуры.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>Результаты инспекционного визита оформляются актом. Также сведения о его проведении подлежат размещению в Едином реестре контрольных (надзорных) мероприятий.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 xml:space="preserve">Помимо этого, по результатам инспекционного визита контролеры могут: 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 xml:space="preserve">выдать предписание об устранении нарушений в разумные сроки, о проведении необходимых мероприятий; </w:t>
      </w:r>
    </w:p>
    <w:p w:rsidR="00DA2AB1" w:rsidRPr="00DA2AB1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 xml:space="preserve">потребовать принять меры в случае наличия опасной ситуации до обращения в суд (отзыв опасной продукции, запрет эксплуатации здания и прочее); </w:t>
      </w:r>
    </w:p>
    <w:p w:rsidR="00DA2AB1" w:rsidRPr="00333AC2" w:rsidRDefault="00DA2AB1" w:rsidP="00DA2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B1">
        <w:rPr>
          <w:rFonts w:ascii="Times New Roman" w:hAnsi="Times New Roman" w:cs="Times New Roman"/>
          <w:sz w:val="28"/>
          <w:szCs w:val="28"/>
        </w:rPr>
        <w:t>привлечь к ответственности (при наличии таких полномочий), если выявлены признаки административного правонарушения.</w:t>
      </w:r>
    </w:p>
    <w:sectPr w:rsidR="00DA2AB1" w:rsidRPr="00333AC2" w:rsidSect="0072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ABB"/>
    <w:multiLevelType w:val="hybridMultilevel"/>
    <w:tmpl w:val="B0A89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29A4"/>
    <w:rsid w:val="00050508"/>
    <w:rsid w:val="0008235A"/>
    <w:rsid w:val="00206886"/>
    <w:rsid w:val="00333AC2"/>
    <w:rsid w:val="003D3DF0"/>
    <w:rsid w:val="00500116"/>
    <w:rsid w:val="00636263"/>
    <w:rsid w:val="00725D18"/>
    <w:rsid w:val="007540CA"/>
    <w:rsid w:val="008954D1"/>
    <w:rsid w:val="00A606B3"/>
    <w:rsid w:val="00A638FE"/>
    <w:rsid w:val="00A72CA1"/>
    <w:rsid w:val="00AB29A4"/>
    <w:rsid w:val="00B57EBC"/>
    <w:rsid w:val="00C1340A"/>
    <w:rsid w:val="00C86BC8"/>
    <w:rsid w:val="00D0645B"/>
    <w:rsid w:val="00D839FD"/>
    <w:rsid w:val="00DA2AB1"/>
    <w:rsid w:val="00E64E2E"/>
    <w:rsid w:val="00F9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5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72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6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5CA1-E20A-42CC-94E1-B7C66F1C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Лейтес Михаил Наумович</dc:creator>
  <cp:lastModifiedBy>u1134</cp:lastModifiedBy>
  <cp:revision>3</cp:revision>
  <cp:lastPrinted>2021-07-13T05:28:00Z</cp:lastPrinted>
  <dcterms:created xsi:type="dcterms:W3CDTF">2021-11-08T12:10:00Z</dcterms:created>
  <dcterms:modified xsi:type="dcterms:W3CDTF">2021-11-08T12:10:00Z</dcterms:modified>
</cp:coreProperties>
</file>