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2E" w:rsidRDefault="00D1332E" w:rsidP="00747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66FD" w:rsidRPr="00EF435C" w:rsidRDefault="00B13687" w:rsidP="00B1368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3687">
        <w:rPr>
          <w:rFonts w:ascii="Times New Roman" w:hAnsi="Times New Roman" w:cs="Times New Roman"/>
          <w:b/>
          <w:sz w:val="28"/>
          <w:szCs w:val="28"/>
        </w:rPr>
        <w:t>Разъясняем</w:t>
      </w:r>
      <w:r w:rsidR="006566FD">
        <w:rPr>
          <w:rFonts w:ascii="Times New Roman" w:hAnsi="Times New Roman" w:cs="Times New Roman"/>
          <w:b/>
          <w:sz w:val="28"/>
          <w:szCs w:val="28"/>
        </w:rPr>
        <w:t>,</w:t>
      </w:r>
      <w:r w:rsidRPr="00B136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66FD" w:rsidRPr="006566FD">
        <w:rPr>
          <w:rFonts w:ascii="Times New Roman" w:hAnsi="Times New Roman" w:cs="Times New Roman"/>
          <w:b/>
          <w:sz w:val="28"/>
          <w:szCs w:val="28"/>
        </w:rPr>
        <w:t>что делать, если</w:t>
      </w:r>
      <w:r w:rsidR="00A359B3">
        <w:rPr>
          <w:rFonts w:ascii="Times New Roman" w:hAnsi="Times New Roman" w:cs="Times New Roman"/>
          <w:b/>
          <w:sz w:val="28"/>
          <w:szCs w:val="28"/>
        </w:rPr>
        <w:t xml:space="preserve"> вы не согласны </w:t>
      </w:r>
      <w:r w:rsidR="005E1078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E1078" w:rsidRPr="006566FD">
        <w:rPr>
          <w:rFonts w:ascii="Times New Roman" w:hAnsi="Times New Roman" w:cs="Times New Roman"/>
          <w:b/>
          <w:sz w:val="28"/>
          <w:szCs w:val="28"/>
        </w:rPr>
        <w:t>суммой</w:t>
      </w:r>
      <w:r w:rsidR="006566FD" w:rsidRPr="006566FD">
        <w:rPr>
          <w:rFonts w:ascii="Times New Roman" w:hAnsi="Times New Roman" w:cs="Times New Roman"/>
          <w:b/>
          <w:sz w:val="28"/>
          <w:szCs w:val="28"/>
        </w:rPr>
        <w:t xml:space="preserve"> в сводном налоговом уведомлении </w:t>
      </w:r>
    </w:p>
    <w:p w:rsidR="002F75CA" w:rsidRPr="00EF435C" w:rsidRDefault="002F75CA" w:rsidP="00B13687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66FD" w:rsidRPr="006566FD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Сводное налоговое уведомление включает в себя начисления по транспортному, земельному налогам, налогу на имущество физических лиц, а также НДФЛ с доходов, с которых налог не был удержан налоговыми агентами, и с процентных доходов по вкладам. Если после получения уведомления возникают сомнения в правильности суммы, важно знать порядок действий: как проверить расчет, куда обратиться и как оспорить начисление.</w:t>
      </w:r>
    </w:p>
    <w:p w:rsidR="006566FD" w:rsidRPr="006566FD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всего</w:t>
      </w:r>
      <w:r w:rsidR="00A359B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следует проанализировать, из чего складывается указанная в уведомлении сумма. По имущественным налогам проверьте корректность сведений об объектах налогообложения: площадь, кадастровая стоимость, период владения, доля в праве</w:t>
      </w:r>
      <w:r w:rsidR="00A35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учтены ли льготы</w:t>
      </w: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67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НДФЛ с процентных доходов по вкладам убедитесь, что </w:t>
      </w:r>
      <w:r w:rsidR="00B2553B" w:rsidRPr="00D6755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сумма доходов по банковским вкладам указана верно</w:t>
      </w:r>
      <w:r w:rsidRPr="00D675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2553B" w:rsidRPr="00D67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не согласия с доходом, необходимо обратиться в банк.</w:t>
      </w:r>
    </w:p>
    <w:p w:rsidR="006566FD" w:rsidRPr="006566FD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НДФЛ с доходов, не удержанных налоговым агентом, проверьте, все ли источники выплат учтены</w:t>
      </w:r>
      <w:r w:rsidR="00A359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Налоговые агенты исчисляют налог только со своих выплат и не учитывают доходы от других источников, поэтому итоговый перерасчет производит налоговый орган.</w:t>
      </w:r>
    </w:p>
    <w:p w:rsidR="006566FD" w:rsidRPr="006566FD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после самостоятельной проверки остались вопросы, удобнее всего </w:t>
      </w:r>
      <w:r w:rsidR="00A359B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воспользоваться</w:t>
      </w: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сервис</w:t>
      </w:r>
      <w:r w:rsidR="00A359B3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EF435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Личный кабинет налогоплательщика для физических лиц</w:t>
      </w: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A359B3" w:rsidRPr="00D675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можно обратиться лично в любой </w:t>
      </w:r>
      <w:r w:rsidRPr="00D6755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налоговый орган, через МФЦ или по почте заказным письмом.</w:t>
      </w:r>
    </w:p>
    <w:p w:rsidR="006566FD" w:rsidRPr="006566FD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несогласии с суммо</w:t>
      </w:r>
      <w:bookmarkStart w:id="0" w:name="_GoBack"/>
      <w:bookmarkEnd w:id="0"/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й налога, указанной в уведомлении, налогоплательщик вправе подать заявление о перерасчете налога по форме КНД 1150139. В заявлении следует указать конкретные основания: ошибки в характеристиках объекта, неучтенные льготы или вычеты, некорректные сведения о периоде владения, завышение суммы доходов.</w:t>
      </w:r>
    </w:p>
    <w:p w:rsidR="006566FD" w:rsidRPr="006566FD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перерасчете рассматривается налоговым органом в течение 30 рабочих дней со дня его получения. По результатам рассмотрения налогоплательщику направляется либо новое налоговое уведомление с перерасчетом суммы и новым сроком уплаты, либо сообщение об отказе в перерасчете с указанием оснований.</w:t>
      </w:r>
    </w:p>
    <w:p w:rsidR="006566FD" w:rsidRPr="006566FD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налоговый орган отказал в перерасчете, это решение можно обжаловать, направив жалобу в вышестоящий налоговый орган в течение 30 рабочих дней с даты получения сообщения об отказе.</w:t>
      </w:r>
    </w:p>
    <w:p w:rsidR="00E330A5" w:rsidRPr="00C07192" w:rsidRDefault="006566FD" w:rsidP="006566F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Дополнительную информацию можно получить на </w:t>
      </w:r>
      <w:proofErr w:type="spellStart"/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промостранице</w:t>
      </w:r>
      <w:proofErr w:type="spellEnd"/>
      <w:r w:rsidRPr="006566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официального сайта ФНС России «Налоговое уведомление 2026» либо по телефону Единого контакт-центра ФНС России: 8 800-222-22-22.</w:t>
      </w:r>
    </w:p>
    <w:p w:rsidR="00FB1F02" w:rsidRDefault="00FB1F02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4779A" w:rsidRPr="00046EDC" w:rsidRDefault="0074779A" w:rsidP="0074779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046EDC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74779A" w:rsidRPr="00046EDC" w:rsidSect="00046ED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DC3"/>
    <w:multiLevelType w:val="multilevel"/>
    <w:tmpl w:val="5F68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8861E0"/>
    <w:multiLevelType w:val="multilevel"/>
    <w:tmpl w:val="2C90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D2140F"/>
    <w:multiLevelType w:val="multilevel"/>
    <w:tmpl w:val="93501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1603BE"/>
    <w:multiLevelType w:val="multilevel"/>
    <w:tmpl w:val="6B7A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9A"/>
    <w:rsid w:val="00046EDC"/>
    <w:rsid w:val="00090177"/>
    <w:rsid w:val="000A0FC2"/>
    <w:rsid w:val="000C5A27"/>
    <w:rsid w:val="00103EC9"/>
    <w:rsid w:val="001746BE"/>
    <w:rsid w:val="00195BCF"/>
    <w:rsid w:val="001E2E83"/>
    <w:rsid w:val="00221576"/>
    <w:rsid w:val="0028154C"/>
    <w:rsid w:val="002A2C27"/>
    <w:rsid w:val="002F75CA"/>
    <w:rsid w:val="00390634"/>
    <w:rsid w:val="0048093D"/>
    <w:rsid w:val="004A0433"/>
    <w:rsid w:val="004E6B0D"/>
    <w:rsid w:val="004F704F"/>
    <w:rsid w:val="005743B6"/>
    <w:rsid w:val="005E1078"/>
    <w:rsid w:val="006566FD"/>
    <w:rsid w:val="006A73F8"/>
    <w:rsid w:val="00706061"/>
    <w:rsid w:val="0074779A"/>
    <w:rsid w:val="007B7EA0"/>
    <w:rsid w:val="007F7934"/>
    <w:rsid w:val="008132FB"/>
    <w:rsid w:val="008B6F2F"/>
    <w:rsid w:val="008F1D47"/>
    <w:rsid w:val="009317F4"/>
    <w:rsid w:val="00A359B3"/>
    <w:rsid w:val="00A90472"/>
    <w:rsid w:val="00AB6E12"/>
    <w:rsid w:val="00AF3EAE"/>
    <w:rsid w:val="00B13687"/>
    <w:rsid w:val="00B2553B"/>
    <w:rsid w:val="00B61C2B"/>
    <w:rsid w:val="00B9221F"/>
    <w:rsid w:val="00B945A8"/>
    <w:rsid w:val="00BB4CA1"/>
    <w:rsid w:val="00BE3F45"/>
    <w:rsid w:val="00C07192"/>
    <w:rsid w:val="00C67640"/>
    <w:rsid w:val="00CC047F"/>
    <w:rsid w:val="00D1038A"/>
    <w:rsid w:val="00D1332E"/>
    <w:rsid w:val="00D3553B"/>
    <w:rsid w:val="00D40F8F"/>
    <w:rsid w:val="00D42F20"/>
    <w:rsid w:val="00D67556"/>
    <w:rsid w:val="00D8421F"/>
    <w:rsid w:val="00E070DC"/>
    <w:rsid w:val="00E17E9C"/>
    <w:rsid w:val="00E330A5"/>
    <w:rsid w:val="00E5310B"/>
    <w:rsid w:val="00E97891"/>
    <w:rsid w:val="00EC5528"/>
    <w:rsid w:val="00EF435C"/>
    <w:rsid w:val="00F04BA1"/>
    <w:rsid w:val="00F847B1"/>
    <w:rsid w:val="00F97042"/>
    <w:rsid w:val="00FB1F02"/>
    <w:rsid w:val="00FC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21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5A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21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5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Internet</cp:lastModifiedBy>
  <cp:revision>39</cp:revision>
  <cp:lastPrinted>2026-10-12T11:51:00Z</cp:lastPrinted>
  <dcterms:created xsi:type="dcterms:W3CDTF">2026-09-01T10:34:00Z</dcterms:created>
  <dcterms:modified xsi:type="dcterms:W3CDTF">2026-10-14T07:58:00Z</dcterms:modified>
</cp:coreProperties>
</file>