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5C" w:rsidRDefault="0055413E">
      <w:pPr>
        <w:tabs>
          <w:tab w:val="left" w:pos="8080"/>
        </w:tabs>
        <w:spacing w:after="0" w:line="240" w:lineRule="auto"/>
        <w:ind w:left="5245" w:right="-2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1" locked="0" layoutInCell="0" allowOverlap="1" wp14:anchorId="567103B2" wp14:editId="48A797A9">
                <wp:simplePos x="0" y="0"/>
                <wp:positionH relativeFrom="column">
                  <wp:posOffset>500380</wp:posOffset>
                </wp:positionH>
                <wp:positionV relativeFrom="paragraph">
                  <wp:posOffset>157480</wp:posOffset>
                </wp:positionV>
                <wp:extent cx="6155055" cy="1203960"/>
                <wp:effectExtent l="0" t="0" r="0" b="0"/>
                <wp:wrapTopAndBottom/>
                <wp:docPr id="9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1203960"/>
                          <a:chOff x="9832" y="0"/>
                          <a:chExt cx="6155640" cy="1204560"/>
                        </a:xfrm>
                      </wpg:grpSpPr>
                      <wps:wsp>
                        <wps:cNvPr id="10" name="Поле 10"/>
                        <wps:cNvSpPr txBox="1"/>
                        <wps:spPr>
                          <a:xfrm>
                            <a:off x="9832" y="15840"/>
                            <a:ext cx="6155640" cy="118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71445C" w:rsidRDefault="00FB7AF3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Управление </w:t>
                              </w:r>
                              <w:r w:rsidR="0055413E"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коммуникаций 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 Балаковской АЭС</w:t>
                              </w:r>
                            </w:p>
                            <w:p w:rsidR="0071445C" w:rsidRDefault="0071445C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</w:p>
                            <w:p w:rsidR="0071445C" w:rsidRDefault="00FB7AF3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>Тел./факс: 8 (8453) 62-84-82</w:t>
                              </w:r>
                            </w:p>
                            <w:p w:rsidR="0071445C" w:rsidRDefault="00FB7AF3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: iso@balaes.ru </w:t>
                              </w:r>
                            </w:p>
                            <w:p w:rsidR="0071445C" w:rsidRDefault="00FB7AF3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3160440" y="1044000"/>
                            <a:ext cx="196668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463" h="21">
                                <a:moveTo>
                                  <a:pt x="0" y="-1"/>
                                </a:moveTo>
                                <a:lnTo>
                                  <a:pt x="5462" y="-1"/>
                                </a:lnTo>
                                <a:lnTo>
                                  <a:pt x="5462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g:grpSp>
                        <wpg:cNvPr id="12" name="Группа 12"/>
                        <wpg:cNvGrpSpPr/>
                        <wpg:grpSpPr>
                          <a:xfrm>
                            <a:off x="3168000" y="0"/>
                            <a:ext cx="1966680" cy="8280"/>
                            <a:chOff x="0" y="0"/>
                            <a:chExt cx="0" cy="0"/>
                          </a:xfrm>
                        </wpg:grpSpPr>
                        <wps:wsp>
                          <wps:cNvPr id="13" name="Полилиния 13"/>
                          <wps:cNvSpPr/>
                          <wps:spPr>
                            <a:xfrm>
                              <a:off x="0" y="0"/>
                              <a:ext cx="196668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r" b="b"/>
                              <a:pathLst>
                                <a:path w="5463" h="23">
                                  <a:moveTo>
                                    <a:pt x="1" y="0"/>
                                  </a:moveTo>
                                  <a:lnTo>
                                    <a:pt x="5463" y="0"/>
                                  </a:lnTo>
                                  <a:lnTo>
                                    <a:pt x="5463" y="22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343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left:0;text-align:left;margin-left:39.4pt;margin-top:12.4pt;width:484.65pt;height:94.8pt;z-index:-503316477" coordorigin="98" coordsize="61556,1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u1gwMAAN8KAAAOAAAAZHJzL2Uyb0RvYy54bWzMVl1u1DAQfkfiDpbf22yyu+nuqtkKKO0L&#10;gkotB/A6zo+UxMH2brZvSByABw7AFXhBqoSAK2xvxNiOsz+tqrZIBUVKHHtm7Pm+byY5PFqWBVow&#10;IXNeRdjf72HEKsrjvEoj/P7iZG+EkVSkiknBKxbhSybx0fT5s8OmnrCAZ7yImUAQpJKTpo5wplQ9&#10;8TxJM1YSuc9rVsFiwkVJFLyK1IsFaSB6WXhBrxd6DRdxLThlUsLssV3EUxM/SRhV75JEMoWKCMPZ&#10;lLkLc5/puzc9JJNUkDrLaXsM8ohTlCSvYNMu1DFRBM1FfiNUmVPBJU/UPuWlx5Mkp8zkANn4vZ1s&#10;TgWf1yaXdNKkdQcTQLuD06PD0reLM4HyOMJjjCpSAkWrL9cfrz+tfsP1DQ01Qk2dTsDwVNTn9Zlo&#10;J1L7ppNeJqLUT0gHLQ22lx22bKkQhcnQHw57wyFGFNb8oNcfhy36NAOKtN941A8wWrvS7PWGczgA&#10;/lrnwdA6e25vTx+xO1FTg5jkGi/5d3idZ6RmhgapYWjx8uE4LWBfV79WP1bfEUwZcIyZhgqp5UsO&#10;mfluXsLkLYh1mfvDEaRpRLkJ3Dp3fzQ6CIxFlzuZ1EKqU8ZLpAcRFqB6I0ayeCMVBANTZ6I3r/hJ&#10;XhRmk6JCjaZqaxrMiwq8NIz2wHqklrNlm92Mx5eQXANlE2H5YU4Ew4hUNONQWXbrir+YK57kZnvt&#10;bn3aqECOVtVTsOTvsHQFTF2tfq6urj8jv+MFaO2k7ZJ22up03ffD3kCrUCtYj3o7VPnjMAxHrUwP&#10;djVKJnRuedJoO26gZcSWJZjL3IguKzfUbO52L4ERdK+ZFUpNlPbTQfVQEzochH2MsggHvqG25At2&#10;wY2FWlfonkkf2F4vF9WmGYSxBdlZunX3rE24zg62s3Jz6+5p7Sx09zK6sSMtuGQ2uM7SitplDjls&#10;Yit5kcda4zpjKdLZq0KgBYFPQH8AV7895JbZAyrBSlmfpZWw7ZCm/XTN0nUJAPCWtuoH+gwP7Kug&#10;v5HW3EaLdE1iS3mjADQI4QEU11q3nNZ9tZXqdj/5F70U1LrVS7eq1PClob5XlW6leic+oBr35dpU&#10;zxNVZv/WyoR25T6AdxcmILZh6OrMPbu6tGaBkRsEdOvuae3spvcyclJxAf7vslxL2RSr+YsynaP9&#10;49O/aZvvxmr9Xzr9AwAA//8DAFBLAwQUAAYACAAAACEAYgpRY+EAAAAKAQAADwAAAGRycy9kb3du&#10;cmV2LnhtbEyPQUvDQBCF74L/YRnBm92kRg1pNqUU9VSEtoL0ts1Ok9DsbMhuk/TfOz3paXjzhve+&#10;yZeTbcWAvW8cKYhnEQik0pmGKgXf+4+nFIQPmoxuHaGCK3pYFvd3uc6MG2mLwy5UgkPIZ1pBHUKX&#10;SenLGq32M9chsXdyvdWBZV9J0+uRw20r51H0Kq1uiBtq3eG6xvK8u1gFn6MeV8/x+7A5n9bXw/7l&#10;62cTo1KPD9NqASLgFP6O4YbP6FAw09FdyHjRKnhLmTwomCc8b36UpDGII2/iJAFZ5PL/C8UvAAAA&#10;//8DAFBLAQItABQABgAIAAAAIQC2gziS/gAAAOEBAAATAAAAAAAAAAAAAAAAAAAAAABbQ29udGVu&#10;dF9UeXBlc10ueG1sUEsBAi0AFAAGAAgAAAAhADj9If/WAAAAlAEAAAsAAAAAAAAAAAAAAAAALwEA&#10;AF9yZWxzLy5yZWxzUEsBAi0AFAAGAAgAAAAhABTO+7WDAwAA3woAAA4AAAAAAAAAAAAAAAAALgIA&#10;AGRycy9lMm9Eb2MueG1sUEsBAi0AFAAGAAgAAAAhAGIKUWPhAAAACgEAAA8AAAAAAAAAAAAAAAAA&#10;3QUAAGRycy9kb3ducmV2LnhtbFBLBQYAAAAABAAEAPMAAADr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27" type="#_x0000_t202" style="position:absolute;left:98;top:158;width:61556;height:1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6s8UA&#10;AADbAAAADwAAAGRycy9kb3ducmV2LnhtbESPzW7CQAyE75X6DitX6q1sKBJCgQVVqK2o6IGfPIDJ&#10;mmxo1htlFwhvXx+QuNma8czn2aL3jbpQF+vABoaDDBRxGWzNlYFi//U2ARUTssUmMBm4UYTF/Plp&#10;hrkNV97SZZcqJSEcczTgUmpzrWPpyGMchJZYtGPoPCZZu0rbDq8S7hv9nmVj7bFmaXDY0tJR+bc7&#10;ewPn0c/tsP5eb8e/n3xyw01B9bIw5vWl/5iCStSnh/l+vbKCL/Tyiw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3qzxQAAANsAAAAPAAAAAAAAAAAAAAAAAJgCAABkcnMv&#10;ZG93bnJldi54bWxQSwUGAAAAAAQABAD1AAAAigMAAAAA&#10;" filled="f" stroked="f" strokeweight="0">
                  <v:textbox>
                    <w:txbxContent>
                      <w:p w:rsidR="0071445C" w:rsidRDefault="00FB7AF3">
                        <w:pPr>
                          <w:overflowPunct w:val="0"/>
                          <w:spacing w:after="0" w:line="240" w:lineRule="auto"/>
                          <w:ind w:firstLine="0"/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Управление </w:t>
                        </w:r>
                        <w:r w:rsidR="0055413E"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коммуникаций 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 Балаковской АЭС</w:t>
                        </w:r>
                      </w:p>
                      <w:p w:rsidR="0071445C" w:rsidRDefault="0071445C">
                        <w:pPr>
                          <w:overflowPunct w:val="0"/>
                          <w:spacing w:after="0" w:line="240" w:lineRule="auto"/>
                          <w:ind w:firstLine="0"/>
                        </w:pPr>
                      </w:p>
                      <w:p w:rsidR="0071445C" w:rsidRDefault="00FB7AF3">
                        <w:pPr>
                          <w:overflowPunct w:val="0"/>
                          <w:spacing w:after="0" w:line="240" w:lineRule="auto"/>
                          <w:ind w:firstLine="0"/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>Тел./факс: 8 (8453) 62-84-82</w:t>
                        </w:r>
                      </w:p>
                      <w:p w:rsidR="0071445C" w:rsidRDefault="00FB7AF3">
                        <w:pPr>
                          <w:overflowPunct w:val="0"/>
                          <w:spacing w:after="0" w:line="240" w:lineRule="auto"/>
                          <w:ind w:firstLine="0"/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>E-</w:t>
                        </w:r>
                        <w:proofErr w:type="spellStart"/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>mail</w:t>
                        </w:r>
                        <w:proofErr w:type="spellEnd"/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: iso@balaes.ru </w:t>
                        </w:r>
                      </w:p>
                      <w:p w:rsidR="0071445C" w:rsidRDefault="00FB7AF3">
                        <w:pPr>
                          <w:overflowPunct w:val="0"/>
                          <w:spacing w:after="0" w:line="240" w:lineRule="auto"/>
                          <w:ind w:firstLine="0"/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Полилиния 11" o:spid="_x0000_s1028" style="position:absolute;left:31604;top:10440;width:19667;height:75;visibility:visible;mso-wrap-style:square;v-text-anchor:top" coordsize="546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d6MUA&#10;AADbAAAADwAAAGRycy9kb3ducmV2LnhtbESPT2vCQBDF7wW/wzJCb3VjDqVEVxHRtgexNFXQ25Ad&#10;k2B2Ns1u/n37bqHQ2wzv/d68Wa4HU4mOGldaVjCfRSCIM6tLzhWcvvZPLyCcR9ZYWSYFIzlYryYP&#10;S0y07fmTutTnIoSwS1BB4X2dSOmyggy6ma2Jg3azjUEf1iaXusE+hJtKxlH0LA2WHC4UWNO2oOye&#10;tibUqDl6PX7HH4dNW14vnUnPb7tRqcfpsFmA8DT4f/Mf/a4DN4ffX8I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93oxQAAANsAAAAPAAAAAAAAAAAAAAAAAJgCAABkcnMv&#10;ZG93bnJldi54bWxQSwUGAAAAAAQABAD1AAAAigMAAAAA&#10;" path="m,-1r5462,l5462,21,,21,,-1xe" fillcolor="#343433" stroked="f" strokeweight="0">
                  <v:path arrowok="t"/>
                </v:shape>
                <v:group id="Группа 12" o:spid="_x0000_s1029" style="position:absolute;left:31680;width:19666;height:8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Полилиния 13" o:spid="_x0000_s1030" style="position:absolute;width:1966680;height:8280;visibility:visible;mso-wrap-style:square;v-text-anchor:top" coordsize="546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stcIA&#10;AADbAAAADwAAAGRycy9kb3ducmV2LnhtbERPS2vCQBC+F/wPywje6qYtiETXkJa2CHrx2R6n2WkS&#10;zM6G7GrWf+8Khd7m43vOPAumERfqXG1ZwdM4AUFcWF1zqWC/+3icgnAeWWNjmRRcyUG2GDzMMdW2&#10;5w1dtr4UMYRdigoq79tUSldUZNCNbUscuV/bGfQRdqXUHfYx3DTyOUkm0mDNsaHClt4qKk7bs1Hw&#10;OpGc95/h8L2r19Ovn+Pq/RRWSo2GIZ+B8BT8v/jPvdRx/gv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yy1wgAAANsAAAAPAAAAAAAAAAAAAAAAAJgCAABkcnMvZG93&#10;bnJldi54bWxQSwUGAAAAAAQABAD1AAAAhwMAAAAA&#10;" path="m1,l5463,r,22l1,22,1,xe" fillcolor="#343433" stroked="f" strokeweight="0">
                    <v:path arrowok="t"/>
                  </v:shape>
                </v:group>
                <w10:wrap type="topAndBottom"/>
              </v:group>
            </w:pict>
          </mc:Fallback>
        </mc:AlternateContent>
      </w:r>
    </w:p>
    <w:p w:rsidR="0071445C" w:rsidRDefault="00FB7AF3">
      <w:pPr>
        <w:tabs>
          <w:tab w:val="left" w:pos="8080"/>
        </w:tabs>
        <w:spacing w:after="0" w:line="240" w:lineRule="auto"/>
        <w:ind w:left="5245" w:right="-22" w:firstLine="0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CC34DD2" wp14:editId="5B8D4A87">
            <wp:simplePos x="0" y="0"/>
            <wp:positionH relativeFrom="margin">
              <wp:posOffset>-71755</wp:posOffset>
            </wp:positionH>
            <wp:positionV relativeFrom="paragraph">
              <wp:posOffset>38100</wp:posOffset>
            </wp:positionV>
            <wp:extent cx="2861310" cy="897890"/>
            <wp:effectExtent l="0" t="0" r="0" b="0"/>
            <wp:wrapTight wrapText="bothSides">
              <wp:wrapPolygon edited="0">
                <wp:start x="2585" y="0"/>
                <wp:lineTo x="1723" y="1829"/>
                <wp:lineTo x="141" y="6406"/>
                <wp:lineTo x="141" y="9619"/>
                <wp:lineTo x="283" y="15578"/>
                <wp:lineTo x="427" y="16493"/>
                <wp:lineTo x="2296" y="20613"/>
                <wp:lineTo x="2728" y="21079"/>
                <wp:lineTo x="4023" y="21079"/>
                <wp:lineTo x="9343" y="20613"/>
                <wp:lineTo x="14232" y="18324"/>
                <wp:lineTo x="14088" y="12823"/>
                <wp:lineTo x="10781" y="8704"/>
                <wp:lineTo x="18980" y="7789"/>
                <wp:lineTo x="18835" y="4118"/>
                <wp:lineTo x="4167" y="0"/>
                <wp:lineTo x="2585" y="0"/>
              </wp:wrapPolygon>
            </wp:wrapTight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4604385</wp:posOffset>
                </wp:positionH>
                <wp:positionV relativeFrom="margin">
                  <wp:posOffset>-534670</wp:posOffset>
                </wp:positionV>
                <wp:extent cx="1987550" cy="8255"/>
                <wp:effectExtent l="0" t="0" r="635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60" cy="8280"/>
                          <a:chOff x="0" y="0"/>
                          <a:chExt cx="1987560" cy="8280"/>
                        </a:xfrm>
                      </wpg:grpSpPr>
                      <wps:wsp>
                        <wps:cNvPr id="8" name="Полилиния 8"/>
                        <wps:cNvSpPr/>
                        <wps:spPr>
                          <a:xfrm>
                            <a:off x="0" y="0"/>
                            <a:ext cx="19875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521" h="23">
                                <a:moveTo>
                                  <a:pt x="0" y="1"/>
                                </a:moveTo>
                                <a:lnTo>
                                  <a:pt x="5521" y="1"/>
                                </a:lnTo>
                                <a:lnTo>
                                  <a:pt x="5521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207" style="position:absolute;margin-left:362.55pt;margin-top:-42.05pt;width:156.45pt;height:0.6pt" coordorigin="7251,-841" coordsize="3129,12">
                <v:shape id="shape_0" ID="Shape 238" coordsize="5522,24" path="m0,0l5521,0l5521,23l0,23l0,0e" fillcolor="#343433" stroked="f" o:allowincell="f" style="position:absolute;left:7251;top:-842;width:3129;height:12;mso-wrap-style:none;v-text-anchor:middle;mso-position-horizontal-relative:page;mso-position-vertical-relative:margin">
                  <v:fill o:detectmouseclick="t" type="solid" color2="#cbcbcc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 w:rsidR="0071445C" w:rsidRDefault="00FB7AF3">
      <w:pPr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ПРЕСС-РЕЛИЗ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oftHyphen/>
      </w:r>
    </w:p>
    <w:p w:rsidR="0071445C" w:rsidRDefault="001164D2">
      <w:pPr>
        <w:spacing w:before="100" w:after="100" w:line="240" w:lineRule="auto"/>
        <w:ind w:left="0" w:right="1503" w:hanging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80341B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FB7AF3">
        <w:rPr>
          <w:rFonts w:ascii="Arial" w:hAnsi="Arial" w:cs="Arial"/>
          <w:b/>
          <w:sz w:val="24"/>
          <w:szCs w:val="24"/>
        </w:rPr>
        <w:t>.08.202</w:t>
      </w:r>
      <w:r w:rsidR="004D4457">
        <w:rPr>
          <w:rFonts w:ascii="Arial" w:hAnsi="Arial" w:cs="Arial"/>
          <w:b/>
          <w:sz w:val="24"/>
          <w:szCs w:val="24"/>
        </w:rPr>
        <w:t>4</w:t>
      </w:r>
    </w:p>
    <w:p w:rsidR="0071445C" w:rsidRDefault="00535BFA">
      <w:pPr>
        <w:spacing w:before="100" w:after="100" w:line="240" w:lineRule="auto"/>
        <w:ind w:left="0" w:right="-22" w:hanging="1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35BFA">
        <w:rPr>
          <w:rFonts w:ascii="Arial" w:hAnsi="Arial" w:cs="Arial"/>
          <w:b/>
          <w:color w:val="auto"/>
          <w:sz w:val="24"/>
          <w:szCs w:val="24"/>
        </w:rPr>
        <w:t>Российские компании могут снизить свой углеродный след за сч</w:t>
      </w:r>
      <w:r>
        <w:rPr>
          <w:rFonts w:ascii="Arial" w:hAnsi="Arial" w:cs="Arial"/>
          <w:b/>
          <w:color w:val="auto"/>
          <w:sz w:val="24"/>
          <w:szCs w:val="24"/>
        </w:rPr>
        <w:t>е</w:t>
      </w:r>
      <w:r w:rsidRPr="00535BFA">
        <w:rPr>
          <w:rFonts w:ascii="Arial" w:hAnsi="Arial" w:cs="Arial"/>
          <w:b/>
          <w:color w:val="auto"/>
          <w:sz w:val="24"/>
          <w:szCs w:val="24"/>
        </w:rPr>
        <w:t xml:space="preserve">т </w:t>
      </w:r>
      <w:r w:rsidR="00E32962">
        <w:rPr>
          <w:rFonts w:ascii="Arial" w:hAnsi="Arial" w:cs="Arial"/>
          <w:b/>
          <w:color w:val="auto"/>
          <w:sz w:val="24"/>
          <w:szCs w:val="24"/>
        </w:rPr>
        <w:t xml:space="preserve">потребления </w:t>
      </w:r>
      <w:proofErr w:type="spellStart"/>
      <w:r w:rsidR="006575EE" w:rsidRPr="006575EE">
        <w:rPr>
          <w:rFonts w:ascii="Arial" w:hAnsi="Arial" w:cs="Arial"/>
          <w:b/>
          <w:color w:val="auto"/>
          <w:sz w:val="24"/>
          <w:szCs w:val="24"/>
        </w:rPr>
        <w:t>низкоуглеродной</w:t>
      </w:r>
      <w:proofErr w:type="spellEnd"/>
      <w:r w:rsidR="006575EE" w:rsidRPr="006575E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электро</w:t>
      </w:r>
      <w:r w:rsidRPr="00535BFA">
        <w:rPr>
          <w:rFonts w:ascii="Arial" w:hAnsi="Arial" w:cs="Arial"/>
          <w:b/>
          <w:color w:val="auto"/>
          <w:sz w:val="24"/>
          <w:szCs w:val="24"/>
        </w:rPr>
        <w:t xml:space="preserve">энергии </w:t>
      </w:r>
      <w:r>
        <w:rPr>
          <w:rFonts w:ascii="Arial" w:hAnsi="Arial" w:cs="Arial"/>
          <w:b/>
          <w:color w:val="auto"/>
          <w:sz w:val="24"/>
          <w:szCs w:val="24"/>
        </w:rPr>
        <w:t>Балаковской</w:t>
      </w:r>
      <w:r w:rsidRPr="00535BFA">
        <w:rPr>
          <w:rFonts w:ascii="Arial" w:hAnsi="Arial" w:cs="Arial"/>
          <w:b/>
          <w:color w:val="auto"/>
          <w:sz w:val="24"/>
          <w:szCs w:val="24"/>
        </w:rPr>
        <w:t xml:space="preserve"> АЭС</w:t>
      </w:r>
    </w:p>
    <w:p w:rsidR="006575EE" w:rsidRDefault="00535BFA" w:rsidP="0043414C">
      <w:pPr>
        <w:spacing w:before="100" w:after="10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1164D2">
        <w:rPr>
          <w:rFonts w:ascii="Arial" w:hAnsi="Arial" w:cs="Arial"/>
          <w:color w:val="auto"/>
          <w:sz w:val="24"/>
          <w:szCs w:val="24"/>
        </w:rPr>
        <w:t>Балаковск</w:t>
      </w:r>
      <w:r w:rsidR="00B95F91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1164D2">
        <w:rPr>
          <w:rFonts w:ascii="Arial" w:hAnsi="Arial" w:cs="Arial"/>
          <w:color w:val="auto"/>
          <w:sz w:val="24"/>
          <w:szCs w:val="24"/>
        </w:rPr>
        <w:t xml:space="preserve"> АЭС (филиал </w:t>
      </w:r>
      <w:r>
        <w:rPr>
          <w:rFonts w:ascii="Arial" w:hAnsi="Arial" w:cs="Arial"/>
          <w:color w:val="auto"/>
          <w:sz w:val="24"/>
          <w:szCs w:val="24"/>
        </w:rPr>
        <w:t>к</w:t>
      </w:r>
      <w:r w:rsidRPr="001164D2">
        <w:rPr>
          <w:rFonts w:ascii="Arial" w:hAnsi="Arial" w:cs="Arial"/>
          <w:color w:val="auto"/>
          <w:sz w:val="24"/>
          <w:szCs w:val="24"/>
        </w:rPr>
        <w:t xml:space="preserve">онцерна «Росэнергоатом», Электроэнергетический дивизион </w:t>
      </w:r>
      <w:proofErr w:type="spellStart"/>
      <w:r w:rsidRPr="001164D2">
        <w:rPr>
          <w:rFonts w:ascii="Arial" w:hAnsi="Arial" w:cs="Arial"/>
          <w:color w:val="auto"/>
          <w:sz w:val="24"/>
          <w:szCs w:val="24"/>
        </w:rPr>
        <w:t>госкорпорации</w:t>
      </w:r>
      <w:proofErr w:type="spellEnd"/>
      <w:r w:rsidRPr="001164D2">
        <w:rPr>
          <w:rFonts w:ascii="Arial" w:hAnsi="Arial" w:cs="Arial"/>
          <w:color w:val="auto"/>
          <w:sz w:val="24"/>
          <w:szCs w:val="24"/>
        </w:rPr>
        <w:t xml:space="preserve"> «Росатом») </w:t>
      </w:r>
      <w:r w:rsidR="006575EE">
        <w:rPr>
          <w:rFonts w:ascii="Arial" w:hAnsi="Arial" w:cs="Arial"/>
          <w:color w:val="auto"/>
          <w:sz w:val="24"/>
          <w:szCs w:val="24"/>
        </w:rPr>
        <w:t xml:space="preserve">вырабатывает </w:t>
      </w:r>
      <w:r w:rsidR="00B95F91">
        <w:rPr>
          <w:rFonts w:ascii="Arial" w:hAnsi="Arial" w:cs="Arial"/>
          <w:color w:val="auto"/>
          <w:sz w:val="24"/>
          <w:szCs w:val="24"/>
        </w:rPr>
        <w:t>электроэнергию</w:t>
      </w:r>
      <w:r w:rsidR="006575EE">
        <w:rPr>
          <w:rFonts w:ascii="Arial" w:hAnsi="Arial" w:cs="Arial"/>
          <w:color w:val="auto"/>
          <w:sz w:val="24"/>
          <w:szCs w:val="24"/>
        </w:rPr>
        <w:t>,</w:t>
      </w:r>
      <w:r w:rsidR="006575EE" w:rsidRPr="006575EE">
        <w:t xml:space="preserve"> </w:t>
      </w:r>
      <w:r w:rsidR="006575EE" w:rsidRPr="006575EE">
        <w:rPr>
          <w:rFonts w:ascii="Arial" w:hAnsi="Arial" w:cs="Arial"/>
          <w:color w:val="auto"/>
          <w:sz w:val="24"/>
          <w:szCs w:val="24"/>
        </w:rPr>
        <w:t xml:space="preserve">которая признана в России и ряде стран мира </w:t>
      </w:r>
      <w:proofErr w:type="spellStart"/>
      <w:r w:rsidR="006575EE">
        <w:rPr>
          <w:rFonts w:ascii="Arial" w:hAnsi="Arial" w:cs="Arial"/>
          <w:color w:val="auto"/>
          <w:sz w:val="24"/>
          <w:szCs w:val="24"/>
        </w:rPr>
        <w:t>низкоуглеродной</w:t>
      </w:r>
      <w:proofErr w:type="spellEnd"/>
      <w:r w:rsidR="006575EE">
        <w:rPr>
          <w:rFonts w:ascii="Arial" w:hAnsi="Arial" w:cs="Arial"/>
          <w:color w:val="auto"/>
          <w:sz w:val="24"/>
          <w:szCs w:val="24"/>
        </w:rPr>
        <w:t>.</w:t>
      </w:r>
      <w:r w:rsidR="006575EE" w:rsidRPr="006575EE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3414C" w:rsidRDefault="0043414C" w:rsidP="0043414C">
      <w:pPr>
        <w:spacing w:before="100" w:after="10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Теперь р</w:t>
      </w:r>
      <w:r w:rsidRPr="00E32962">
        <w:rPr>
          <w:rFonts w:ascii="Arial" w:hAnsi="Arial" w:cs="Arial"/>
          <w:color w:val="auto"/>
          <w:sz w:val="24"/>
          <w:szCs w:val="24"/>
        </w:rPr>
        <w:t xml:space="preserve">оссийские </w:t>
      </w:r>
      <w:r>
        <w:rPr>
          <w:rFonts w:ascii="Arial" w:hAnsi="Arial" w:cs="Arial"/>
          <w:color w:val="auto"/>
          <w:sz w:val="24"/>
          <w:szCs w:val="24"/>
        </w:rPr>
        <w:t xml:space="preserve">предприятия </w:t>
      </w:r>
      <w:r w:rsidRPr="00E32962">
        <w:rPr>
          <w:rFonts w:ascii="Arial" w:hAnsi="Arial" w:cs="Arial"/>
          <w:color w:val="auto"/>
          <w:sz w:val="24"/>
          <w:szCs w:val="24"/>
        </w:rPr>
        <w:t xml:space="preserve">могут </w:t>
      </w:r>
      <w:r w:rsidR="006575EE">
        <w:rPr>
          <w:rFonts w:ascii="Arial" w:hAnsi="Arial" w:cs="Arial"/>
          <w:color w:val="auto"/>
          <w:sz w:val="24"/>
          <w:szCs w:val="24"/>
        </w:rPr>
        <w:t xml:space="preserve">уменьшить </w:t>
      </w:r>
      <w:r w:rsidRPr="00E32962">
        <w:rPr>
          <w:rFonts w:ascii="Arial" w:hAnsi="Arial" w:cs="Arial"/>
          <w:color w:val="auto"/>
          <w:sz w:val="24"/>
          <w:szCs w:val="24"/>
        </w:rPr>
        <w:t xml:space="preserve">углеродный след </w:t>
      </w:r>
      <w:r w:rsidR="006575EE">
        <w:rPr>
          <w:rFonts w:ascii="Arial" w:hAnsi="Arial" w:cs="Arial"/>
          <w:color w:val="auto"/>
          <w:sz w:val="24"/>
          <w:szCs w:val="24"/>
        </w:rPr>
        <w:t>своей продукции электро</w:t>
      </w:r>
      <w:r w:rsidRPr="00E32962">
        <w:rPr>
          <w:rFonts w:ascii="Arial" w:hAnsi="Arial" w:cs="Arial"/>
          <w:color w:val="auto"/>
          <w:sz w:val="24"/>
          <w:szCs w:val="24"/>
        </w:rPr>
        <w:t>энергией, произв</w:t>
      </w:r>
      <w:r>
        <w:rPr>
          <w:rFonts w:ascii="Arial" w:hAnsi="Arial" w:cs="Arial"/>
          <w:color w:val="auto"/>
          <w:sz w:val="24"/>
          <w:szCs w:val="24"/>
        </w:rPr>
        <w:t>о</w:t>
      </w:r>
      <w:r w:rsidRPr="00E32962">
        <w:rPr>
          <w:rFonts w:ascii="Arial" w:hAnsi="Arial" w:cs="Arial"/>
          <w:color w:val="auto"/>
          <w:sz w:val="24"/>
          <w:szCs w:val="24"/>
        </w:rPr>
        <w:t>д</w:t>
      </w:r>
      <w:r>
        <w:rPr>
          <w:rFonts w:ascii="Arial" w:hAnsi="Arial" w:cs="Arial"/>
          <w:color w:val="auto"/>
          <w:sz w:val="24"/>
          <w:szCs w:val="24"/>
        </w:rPr>
        <w:t>и</w:t>
      </w:r>
      <w:r w:rsidR="00B95F91">
        <w:rPr>
          <w:rFonts w:ascii="Arial" w:hAnsi="Arial" w:cs="Arial"/>
          <w:color w:val="auto"/>
          <w:sz w:val="24"/>
          <w:szCs w:val="24"/>
        </w:rPr>
        <w:t>мой</w:t>
      </w:r>
      <w:r>
        <w:rPr>
          <w:rFonts w:ascii="Arial" w:hAnsi="Arial" w:cs="Arial"/>
          <w:color w:val="auto"/>
          <w:sz w:val="24"/>
          <w:szCs w:val="24"/>
        </w:rPr>
        <w:t xml:space="preserve"> Балаковск</w:t>
      </w:r>
      <w:r w:rsidR="00B95F91">
        <w:rPr>
          <w:rFonts w:ascii="Arial" w:hAnsi="Arial" w:cs="Arial"/>
          <w:color w:val="auto"/>
          <w:sz w:val="24"/>
          <w:szCs w:val="24"/>
        </w:rPr>
        <w:t>ой АЭС.</w:t>
      </w:r>
    </w:p>
    <w:p w:rsidR="00900167" w:rsidRPr="001164D2" w:rsidRDefault="00900167" w:rsidP="00900167">
      <w:pPr>
        <w:spacing w:before="100" w:after="10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 w:rsidRPr="001164D2">
        <w:rPr>
          <w:rFonts w:ascii="Arial" w:hAnsi="Arial" w:cs="Arial"/>
          <w:color w:val="auto"/>
          <w:sz w:val="24"/>
          <w:szCs w:val="24"/>
        </w:rPr>
        <w:t xml:space="preserve">Напомним, в мае </w:t>
      </w:r>
      <w:r>
        <w:rPr>
          <w:rFonts w:ascii="Arial" w:hAnsi="Arial" w:cs="Arial"/>
          <w:color w:val="auto"/>
          <w:sz w:val="24"/>
          <w:szCs w:val="24"/>
        </w:rPr>
        <w:t xml:space="preserve">2024 </w:t>
      </w:r>
      <w:r w:rsidRPr="001164D2">
        <w:rPr>
          <w:rFonts w:ascii="Arial" w:hAnsi="Arial" w:cs="Arial"/>
          <w:color w:val="auto"/>
          <w:sz w:val="24"/>
          <w:szCs w:val="24"/>
        </w:rPr>
        <w:t xml:space="preserve">года </w:t>
      </w:r>
      <w:r>
        <w:rPr>
          <w:rFonts w:ascii="Arial" w:hAnsi="Arial" w:cs="Arial"/>
          <w:color w:val="auto"/>
          <w:sz w:val="24"/>
          <w:szCs w:val="24"/>
        </w:rPr>
        <w:t xml:space="preserve">Концерн </w:t>
      </w:r>
      <w:r w:rsidRPr="001164D2">
        <w:rPr>
          <w:rFonts w:ascii="Arial" w:hAnsi="Arial" w:cs="Arial"/>
          <w:color w:val="auto"/>
          <w:sz w:val="24"/>
          <w:szCs w:val="24"/>
        </w:rPr>
        <w:t>«Росэнергоатом» прош</w:t>
      </w:r>
      <w:r>
        <w:rPr>
          <w:rFonts w:ascii="Arial" w:hAnsi="Arial" w:cs="Arial"/>
          <w:color w:val="auto"/>
          <w:sz w:val="24"/>
          <w:szCs w:val="24"/>
        </w:rPr>
        <w:t>е</w:t>
      </w:r>
      <w:r w:rsidRPr="001164D2">
        <w:rPr>
          <w:rFonts w:ascii="Arial" w:hAnsi="Arial" w:cs="Arial"/>
          <w:color w:val="auto"/>
          <w:sz w:val="24"/>
          <w:szCs w:val="24"/>
        </w:rPr>
        <w:t xml:space="preserve">л квалификацию для включения в реестр </w:t>
      </w:r>
      <w:proofErr w:type="spellStart"/>
      <w:r w:rsidRPr="001164D2">
        <w:rPr>
          <w:rFonts w:ascii="Arial" w:hAnsi="Arial" w:cs="Arial"/>
          <w:color w:val="auto"/>
          <w:sz w:val="24"/>
          <w:szCs w:val="24"/>
        </w:rPr>
        <w:t>низкоуглеродных</w:t>
      </w:r>
      <w:proofErr w:type="spellEnd"/>
      <w:r w:rsidRPr="001164D2">
        <w:rPr>
          <w:rFonts w:ascii="Arial" w:hAnsi="Arial" w:cs="Arial"/>
          <w:color w:val="auto"/>
          <w:sz w:val="24"/>
          <w:szCs w:val="24"/>
        </w:rPr>
        <w:t xml:space="preserve"> генерирующих объектов и получил право продавать атрибуты </w:t>
      </w:r>
      <w:r>
        <w:rPr>
          <w:rFonts w:ascii="Arial" w:hAnsi="Arial" w:cs="Arial"/>
          <w:color w:val="auto"/>
          <w:sz w:val="24"/>
          <w:szCs w:val="24"/>
        </w:rPr>
        <w:t>атомной генерации</w:t>
      </w:r>
      <w:r w:rsidRPr="001164D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– </w:t>
      </w:r>
      <w:r w:rsidR="006575EE">
        <w:rPr>
          <w:rFonts w:ascii="Arial" w:hAnsi="Arial" w:cs="Arial"/>
          <w:color w:val="auto"/>
          <w:sz w:val="24"/>
          <w:szCs w:val="24"/>
        </w:rPr>
        <w:t>атомные (</w:t>
      </w:r>
      <w:r w:rsidRPr="001164D2">
        <w:rPr>
          <w:rFonts w:ascii="Arial" w:hAnsi="Arial" w:cs="Arial"/>
          <w:color w:val="auto"/>
          <w:sz w:val="24"/>
          <w:szCs w:val="24"/>
        </w:rPr>
        <w:t>«зелёные»</w:t>
      </w:r>
      <w:r w:rsidR="006575EE">
        <w:rPr>
          <w:rFonts w:ascii="Arial" w:hAnsi="Arial" w:cs="Arial"/>
          <w:color w:val="auto"/>
          <w:sz w:val="24"/>
          <w:szCs w:val="24"/>
        </w:rPr>
        <w:t>)</w:t>
      </w:r>
      <w:r w:rsidRPr="001164D2">
        <w:rPr>
          <w:rFonts w:ascii="Arial" w:hAnsi="Arial" w:cs="Arial"/>
          <w:color w:val="auto"/>
          <w:sz w:val="24"/>
          <w:szCs w:val="24"/>
        </w:rPr>
        <w:t xml:space="preserve"> сертификаты. Выбор Балаковской </w:t>
      </w:r>
      <w:r w:rsidR="00B95F91">
        <w:rPr>
          <w:rFonts w:ascii="Arial" w:hAnsi="Arial" w:cs="Arial"/>
          <w:color w:val="auto"/>
          <w:sz w:val="24"/>
          <w:szCs w:val="24"/>
        </w:rPr>
        <w:t>атомной станции</w:t>
      </w:r>
      <w:r w:rsidRPr="001164D2">
        <w:rPr>
          <w:rFonts w:ascii="Arial" w:hAnsi="Arial" w:cs="Arial"/>
          <w:color w:val="auto"/>
          <w:sz w:val="24"/>
          <w:szCs w:val="24"/>
        </w:rPr>
        <w:t xml:space="preserve"> </w:t>
      </w:r>
      <w:r w:rsidR="00B95F91">
        <w:rPr>
          <w:rFonts w:ascii="Arial" w:hAnsi="Arial" w:cs="Arial"/>
          <w:color w:val="auto"/>
          <w:sz w:val="24"/>
          <w:szCs w:val="24"/>
        </w:rPr>
        <w:t xml:space="preserve">наряду с еще двумя площадками </w:t>
      </w:r>
      <w:r w:rsidRPr="001164D2">
        <w:rPr>
          <w:rFonts w:ascii="Arial" w:hAnsi="Arial" w:cs="Arial"/>
          <w:color w:val="auto"/>
          <w:sz w:val="24"/>
          <w:szCs w:val="24"/>
        </w:rPr>
        <w:t>для регистрации в национальном реестре продиктован е</w:t>
      </w:r>
      <w:r w:rsidR="00B95F91">
        <w:rPr>
          <w:rFonts w:ascii="Arial" w:hAnsi="Arial" w:cs="Arial"/>
          <w:color w:val="auto"/>
          <w:sz w:val="24"/>
          <w:szCs w:val="24"/>
        </w:rPr>
        <w:t>е</w:t>
      </w:r>
      <w:r w:rsidRPr="001164D2">
        <w:rPr>
          <w:rFonts w:ascii="Arial" w:hAnsi="Arial" w:cs="Arial"/>
          <w:color w:val="auto"/>
          <w:sz w:val="24"/>
          <w:szCs w:val="24"/>
        </w:rPr>
        <w:t xml:space="preserve"> мощностью и географическим расположением. </w:t>
      </w:r>
      <w:r w:rsidR="00B95F91">
        <w:rPr>
          <w:rFonts w:ascii="Arial" w:hAnsi="Arial" w:cs="Arial"/>
          <w:color w:val="auto"/>
          <w:sz w:val="24"/>
          <w:szCs w:val="24"/>
        </w:rPr>
        <w:t>На сегодняшний день д</w:t>
      </w:r>
      <w:r w:rsidRPr="001164D2">
        <w:rPr>
          <w:rFonts w:ascii="Arial" w:hAnsi="Arial" w:cs="Arial"/>
          <w:color w:val="auto"/>
          <w:sz w:val="24"/>
          <w:szCs w:val="24"/>
        </w:rPr>
        <w:t>оля поставки Бал</w:t>
      </w:r>
      <w:r w:rsidR="00B95F91">
        <w:rPr>
          <w:rFonts w:ascii="Arial" w:hAnsi="Arial" w:cs="Arial"/>
          <w:color w:val="auto"/>
          <w:sz w:val="24"/>
          <w:szCs w:val="24"/>
        </w:rPr>
        <w:t xml:space="preserve">аковской </w:t>
      </w:r>
      <w:r w:rsidRPr="001164D2">
        <w:rPr>
          <w:rFonts w:ascii="Arial" w:hAnsi="Arial" w:cs="Arial"/>
          <w:color w:val="auto"/>
          <w:sz w:val="24"/>
          <w:szCs w:val="24"/>
        </w:rPr>
        <w:t>АЭС в объединенную энергосистему Средней Волги составляет 28%. Кроме Поволжья, электроэнергия атомной станции поступает потребителям Центральной России и Урала.</w:t>
      </w:r>
    </w:p>
    <w:p w:rsidR="00900167" w:rsidRDefault="00900167" w:rsidP="0043414C">
      <w:pPr>
        <w:spacing w:before="100" w:after="10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="0043414C" w:rsidRPr="00E32962">
        <w:rPr>
          <w:rFonts w:ascii="Arial" w:hAnsi="Arial" w:cs="Arial"/>
          <w:color w:val="auto"/>
          <w:sz w:val="24"/>
          <w:szCs w:val="24"/>
        </w:rPr>
        <w:t xml:space="preserve"> России </w:t>
      </w:r>
      <w:r w:rsidR="00B95F91">
        <w:rPr>
          <w:rFonts w:ascii="Arial" w:hAnsi="Arial" w:cs="Arial"/>
          <w:color w:val="auto"/>
          <w:sz w:val="24"/>
          <w:szCs w:val="24"/>
        </w:rPr>
        <w:t xml:space="preserve">сегодня </w:t>
      </w:r>
      <w:r w:rsidR="0043414C" w:rsidRPr="00E32962">
        <w:rPr>
          <w:rFonts w:ascii="Arial" w:hAnsi="Arial" w:cs="Arial"/>
          <w:color w:val="auto"/>
          <w:sz w:val="24"/>
          <w:szCs w:val="24"/>
        </w:rPr>
        <w:t>развивается устойчивый и долгосрочный тр</w:t>
      </w:r>
      <w:r>
        <w:rPr>
          <w:rFonts w:ascii="Arial" w:hAnsi="Arial" w:cs="Arial"/>
          <w:color w:val="auto"/>
          <w:sz w:val="24"/>
          <w:szCs w:val="24"/>
        </w:rPr>
        <w:t xml:space="preserve">енд по декарбонизации экономики, который продиктован </w:t>
      </w:r>
      <w:r w:rsidRPr="00E32962">
        <w:rPr>
          <w:rFonts w:ascii="Arial" w:hAnsi="Arial" w:cs="Arial"/>
          <w:color w:val="auto"/>
          <w:sz w:val="24"/>
          <w:szCs w:val="24"/>
        </w:rPr>
        <w:t xml:space="preserve">запросом общества </w:t>
      </w:r>
      <w:r>
        <w:rPr>
          <w:rFonts w:ascii="Arial" w:hAnsi="Arial" w:cs="Arial"/>
          <w:color w:val="auto"/>
          <w:sz w:val="24"/>
          <w:szCs w:val="24"/>
        </w:rPr>
        <w:t xml:space="preserve">и бизнеса </w:t>
      </w:r>
      <w:r w:rsidRPr="00E32962">
        <w:rPr>
          <w:rFonts w:ascii="Arial" w:hAnsi="Arial" w:cs="Arial"/>
          <w:color w:val="auto"/>
          <w:sz w:val="24"/>
          <w:szCs w:val="24"/>
        </w:rPr>
        <w:t xml:space="preserve">на </w:t>
      </w:r>
      <w:r w:rsidR="006575EE" w:rsidRPr="006575EE">
        <w:rPr>
          <w:rFonts w:ascii="Arial" w:hAnsi="Arial" w:cs="Arial"/>
          <w:color w:val="auto"/>
          <w:sz w:val="24"/>
          <w:szCs w:val="24"/>
        </w:rPr>
        <w:t>уменьшение воздействия на изменение климата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43414C" w:rsidRPr="0043414C">
        <w:rPr>
          <w:rFonts w:ascii="Arial" w:hAnsi="Arial" w:cs="Arial"/>
          <w:color w:val="auto"/>
          <w:sz w:val="24"/>
          <w:szCs w:val="24"/>
        </w:rPr>
        <w:t>Компании</w:t>
      </w:r>
      <w:r w:rsidR="0043414C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в своей деятельности </w:t>
      </w:r>
      <w:r w:rsidR="0043414C">
        <w:rPr>
          <w:rFonts w:ascii="Arial" w:hAnsi="Arial" w:cs="Arial"/>
          <w:color w:val="auto"/>
          <w:sz w:val="24"/>
          <w:szCs w:val="24"/>
        </w:rPr>
        <w:t>нацелены на</w:t>
      </w:r>
      <w:r w:rsidR="0043414C" w:rsidRPr="0043414C">
        <w:rPr>
          <w:rFonts w:ascii="Arial" w:hAnsi="Arial" w:cs="Arial"/>
          <w:color w:val="auto"/>
          <w:sz w:val="24"/>
          <w:szCs w:val="24"/>
        </w:rPr>
        <w:t xml:space="preserve"> сниж</w:t>
      </w:r>
      <w:r w:rsidR="0043414C">
        <w:rPr>
          <w:rFonts w:ascii="Arial" w:hAnsi="Arial" w:cs="Arial"/>
          <w:color w:val="auto"/>
          <w:sz w:val="24"/>
          <w:szCs w:val="24"/>
        </w:rPr>
        <w:t>ение</w:t>
      </w:r>
      <w:r w:rsidR="0043414C" w:rsidRPr="0043414C">
        <w:rPr>
          <w:rFonts w:ascii="Arial" w:hAnsi="Arial" w:cs="Arial"/>
          <w:color w:val="auto"/>
          <w:sz w:val="24"/>
          <w:szCs w:val="24"/>
        </w:rPr>
        <w:t xml:space="preserve"> углеродн</w:t>
      </w:r>
      <w:r w:rsidR="0043414C">
        <w:rPr>
          <w:rFonts w:ascii="Arial" w:hAnsi="Arial" w:cs="Arial"/>
          <w:color w:val="auto"/>
          <w:sz w:val="24"/>
          <w:szCs w:val="24"/>
        </w:rPr>
        <w:t>ого</w:t>
      </w:r>
      <w:r w:rsidR="0043414C" w:rsidRPr="0043414C">
        <w:rPr>
          <w:rFonts w:ascii="Arial" w:hAnsi="Arial" w:cs="Arial"/>
          <w:color w:val="auto"/>
          <w:sz w:val="24"/>
          <w:szCs w:val="24"/>
        </w:rPr>
        <w:t xml:space="preserve"> след</w:t>
      </w:r>
      <w:r w:rsidR="0043414C">
        <w:rPr>
          <w:rFonts w:ascii="Arial" w:hAnsi="Arial" w:cs="Arial"/>
          <w:color w:val="auto"/>
          <w:sz w:val="24"/>
          <w:szCs w:val="24"/>
        </w:rPr>
        <w:t>а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43414C">
        <w:rPr>
          <w:rFonts w:ascii="Arial" w:hAnsi="Arial" w:cs="Arial"/>
          <w:color w:val="auto"/>
          <w:sz w:val="24"/>
          <w:szCs w:val="24"/>
        </w:rPr>
        <w:t xml:space="preserve"> и для этого применяют различные методы</w:t>
      </w:r>
      <w:r>
        <w:rPr>
          <w:rFonts w:ascii="Arial" w:hAnsi="Arial" w:cs="Arial"/>
          <w:color w:val="auto"/>
          <w:sz w:val="24"/>
          <w:szCs w:val="24"/>
        </w:rPr>
        <w:t xml:space="preserve">. В том числе </w:t>
      </w:r>
      <w:r w:rsidR="0043414C">
        <w:rPr>
          <w:rFonts w:ascii="Arial" w:hAnsi="Arial" w:cs="Arial"/>
          <w:color w:val="auto"/>
          <w:sz w:val="24"/>
          <w:szCs w:val="24"/>
        </w:rPr>
        <w:t xml:space="preserve">– </w:t>
      </w:r>
      <w:r w:rsidRPr="0043414C">
        <w:rPr>
          <w:rFonts w:ascii="Arial" w:hAnsi="Arial" w:cs="Arial"/>
          <w:color w:val="auto"/>
          <w:sz w:val="24"/>
          <w:szCs w:val="24"/>
        </w:rPr>
        <w:t>п</w:t>
      </w:r>
      <w:r w:rsidR="007E7C18">
        <w:rPr>
          <w:rFonts w:ascii="Arial" w:hAnsi="Arial" w:cs="Arial"/>
          <w:color w:val="auto"/>
          <w:sz w:val="24"/>
          <w:szCs w:val="24"/>
        </w:rPr>
        <w:t>риобретение</w:t>
      </w:r>
      <w:r w:rsidRPr="0043414C">
        <w:rPr>
          <w:rFonts w:ascii="Arial" w:hAnsi="Arial" w:cs="Arial"/>
          <w:color w:val="auto"/>
          <w:sz w:val="24"/>
          <w:szCs w:val="24"/>
        </w:rPr>
        <w:t xml:space="preserve"> атомных сертификатов</w:t>
      </w:r>
      <w:r w:rsidR="007E7C18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подтвержд</w:t>
      </w:r>
      <w:r w:rsidR="007E7C18">
        <w:rPr>
          <w:rFonts w:ascii="Arial" w:hAnsi="Arial" w:cs="Arial"/>
          <w:color w:val="auto"/>
          <w:sz w:val="24"/>
          <w:szCs w:val="24"/>
        </w:rPr>
        <w:t>ающих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43414C">
        <w:rPr>
          <w:rFonts w:ascii="Arial" w:hAnsi="Arial" w:cs="Arial"/>
          <w:color w:val="auto"/>
          <w:sz w:val="24"/>
          <w:szCs w:val="24"/>
        </w:rPr>
        <w:t>потреблени</w:t>
      </w:r>
      <w:r w:rsidR="007E7C18">
        <w:rPr>
          <w:rFonts w:ascii="Arial" w:hAnsi="Arial" w:cs="Arial"/>
          <w:color w:val="auto"/>
          <w:sz w:val="24"/>
          <w:szCs w:val="24"/>
        </w:rPr>
        <w:t>е</w:t>
      </w:r>
      <w:r w:rsidR="006575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575EE" w:rsidRPr="006575EE">
        <w:rPr>
          <w:rFonts w:ascii="Arial" w:hAnsi="Arial" w:cs="Arial"/>
          <w:color w:val="auto"/>
          <w:sz w:val="24"/>
          <w:szCs w:val="24"/>
        </w:rPr>
        <w:t>низкоуглеродной</w:t>
      </w:r>
      <w:proofErr w:type="spellEnd"/>
      <w:r w:rsidR="006575EE" w:rsidRPr="006575EE">
        <w:rPr>
          <w:rFonts w:ascii="Arial" w:hAnsi="Arial" w:cs="Arial"/>
          <w:color w:val="auto"/>
          <w:sz w:val="24"/>
          <w:szCs w:val="24"/>
        </w:rPr>
        <w:t xml:space="preserve"> электроэнергии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F41827" w:rsidRPr="001164D2" w:rsidRDefault="007E7C18" w:rsidP="001164D2">
      <w:pPr>
        <w:spacing w:before="100" w:after="10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Стоит о</w:t>
      </w:r>
      <w:r w:rsidR="001164D2" w:rsidRPr="001164D2">
        <w:rPr>
          <w:rFonts w:ascii="Arial" w:hAnsi="Arial" w:cs="Arial"/>
          <w:color w:val="auto"/>
          <w:sz w:val="24"/>
          <w:szCs w:val="24"/>
        </w:rPr>
        <w:t>тмети</w:t>
      </w:r>
      <w:r>
        <w:rPr>
          <w:rFonts w:ascii="Arial" w:hAnsi="Arial" w:cs="Arial"/>
          <w:color w:val="auto"/>
          <w:sz w:val="24"/>
          <w:szCs w:val="24"/>
        </w:rPr>
        <w:t>ть</w:t>
      </w:r>
      <w:r w:rsidR="001164D2" w:rsidRPr="001164D2">
        <w:rPr>
          <w:rFonts w:ascii="Arial" w:hAnsi="Arial" w:cs="Arial"/>
          <w:color w:val="auto"/>
          <w:sz w:val="24"/>
          <w:szCs w:val="24"/>
        </w:rPr>
        <w:t xml:space="preserve">, работа Балаковской АЭС </w:t>
      </w:r>
      <w:r>
        <w:rPr>
          <w:rFonts w:ascii="Arial" w:hAnsi="Arial" w:cs="Arial"/>
          <w:color w:val="auto"/>
          <w:sz w:val="24"/>
          <w:szCs w:val="24"/>
        </w:rPr>
        <w:t xml:space="preserve">только </w:t>
      </w:r>
      <w:r w:rsidR="001164D2" w:rsidRPr="001164D2">
        <w:rPr>
          <w:rFonts w:ascii="Arial" w:hAnsi="Arial" w:cs="Arial"/>
          <w:color w:val="auto"/>
          <w:sz w:val="24"/>
          <w:szCs w:val="24"/>
        </w:rPr>
        <w:t>за 2023 год позволила предотвратить выбросы СО</w:t>
      </w:r>
      <w:r w:rsidR="001164D2" w:rsidRPr="006575EE">
        <w:rPr>
          <w:rFonts w:ascii="Arial" w:hAnsi="Arial" w:cs="Arial"/>
          <w:color w:val="auto"/>
          <w:sz w:val="16"/>
          <w:szCs w:val="24"/>
        </w:rPr>
        <w:t>2</w:t>
      </w:r>
      <w:r w:rsidR="001164D2" w:rsidRPr="001164D2">
        <w:rPr>
          <w:rFonts w:ascii="Arial" w:hAnsi="Arial" w:cs="Arial"/>
          <w:color w:val="auto"/>
          <w:sz w:val="24"/>
          <w:szCs w:val="24"/>
        </w:rPr>
        <w:t>-эквивалента в объеме 14,</w:t>
      </w:r>
      <w:r w:rsidR="006575EE">
        <w:rPr>
          <w:rFonts w:ascii="Arial" w:hAnsi="Arial" w:cs="Arial"/>
          <w:color w:val="auto"/>
          <w:sz w:val="24"/>
          <w:szCs w:val="24"/>
        </w:rPr>
        <w:t>4</w:t>
      </w:r>
      <w:r w:rsidR="001164D2" w:rsidRPr="001164D2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1164D2" w:rsidRPr="001164D2">
        <w:rPr>
          <w:rFonts w:ascii="Arial" w:hAnsi="Arial" w:cs="Arial"/>
          <w:color w:val="auto"/>
          <w:sz w:val="24"/>
          <w:szCs w:val="24"/>
        </w:rPr>
        <w:t>млн</w:t>
      </w:r>
      <w:proofErr w:type="gramEnd"/>
      <w:r w:rsidR="001164D2" w:rsidRPr="001164D2">
        <w:rPr>
          <w:rFonts w:ascii="Arial" w:hAnsi="Arial" w:cs="Arial"/>
          <w:color w:val="auto"/>
          <w:sz w:val="24"/>
          <w:szCs w:val="24"/>
        </w:rPr>
        <w:t xml:space="preserve"> тонн (если бы такое же количество электроэнергии было выработано за счет сжигания органического топлива), </w:t>
      </w:r>
      <w:r>
        <w:rPr>
          <w:rFonts w:ascii="Arial" w:hAnsi="Arial" w:cs="Arial"/>
          <w:color w:val="auto"/>
          <w:sz w:val="24"/>
          <w:szCs w:val="24"/>
        </w:rPr>
        <w:t xml:space="preserve">а </w:t>
      </w:r>
      <w:r w:rsidR="001164D2" w:rsidRPr="001164D2">
        <w:rPr>
          <w:rFonts w:ascii="Arial" w:hAnsi="Arial" w:cs="Arial"/>
          <w:color w:val="auto"/>
          <w:sz w:val="24"/>
          <w:szCs w:val="24"/>
        </w:rPr>
        <w:t xml:space="preserve">всех российских АЭС </w:t>
      </w:r>
      <w:r>
        <w:rPr>
          <w:rFonts w:ascii="Arial" w:hAnsi="Arial" w:cs="Arial"/>
          <w:color w:val="auto"/>
          <w:sz w:val="24"/>
          <w:szCs w:val="24"/>
        </w:rPr>
        <w:t>–</w:t>
      </w:r>
      <w:r w:rsidR="001164D2" w:rsidRPr="001164D2">
        <w:rPr>
          <w:rFonts w:ascii="Arial" w:hAnsi="Arial" w:cs="Arial"/>
          <w:color w:val="auto"/>
          <w:sz w:val="24"/>
          <w:szCs w:val="24"/>
        </w:rPr>
        <w:t xml:space="preserve"> в объеме около 10</w:t>
      </w:r>
      <w:r w:rsidR="006575EE">
        <w:rPr>
          <w:rFonts w:ascii="Arial" w:hAnsi="Arial" w:cs="Arial"/>
          <w:color w:val="auto"/>
          <w:sz w:val="24"/>
          <w:szCs w:val="24"/>
        </w:rPr>
        <w:t>0 млн тонн</w:t>
      </w:r>
      <w:r w:rsidR="00735AE2" w:rsidRPr="00735AE2">
        <w:t xml:space="preserve"> </w:t>
      </w:r>
      <w:r w:rsidR="00735AE2" w:rsidRPr="00735AE2">
        <w:rPr>
          <w:rFonts w:ascii="Arial" w:hAnsi="Arial" w:cs="Arial"/>
          <w:color w:val="auto"/>
          <w:sz w:val="24"/>
          <w:szCs w:val="24"/>
        </w:rPr>
        <w:t>СО</w:t>
      </w:r>
      <w:r w:rsidR="00735AE2" w:rsidRPr="00735AE2">
        <w:rPr>
          <w:rFonts w:ascii="Arial" w:hAnsi="Arial" w:cs="Arial"/>
          <w:color w:val="auto"/>
          <w:sz w:val="16"/>
          <w:szCs w:val="24"/>
        </w:rPr>
        <w:t>2</w:t>
      </w:r>
      <w:r w:rsidR="00735AE2" w:rsidRPr="00735AE2">
        <w:rPr>
          <w:rFonts w:ascii="Arial" w:hAnsi="Arial" w:cs="Arial"/>
          <w:color w:val="auto"/>
          <w:sz w:val="24"/>
          <w:szCs w:val="24"/>
        </w:rPr>
        <w:t>-экв</w:t>
      </w:r>
      <w:r w:rsidR="00735AE2">
        <w:rPr>
          <w:rFonts w:ascii="Arial" w:hAnsi="Arial" w:cs="Arial"/>
          <w:color w:val="auto"/>
          <w:sz w:val="24"/>
          <w:szCs w:val="24"/>
        </w:rPr>
        <w:t>ивалента</w:t>
      </w:r>
      <w:r w:rsidR="006575EE">
        <w:rPr>
          <w:rFonts w:ascii="Arial" w:hAnsi="Arial" w:cs="Arial"/>
          <w:color w:val="auto"/>
          <w:sz w:val="24"/>
          <w:szCs w:val="24"/>
        </w:rPr>
        <w:t>.</w:t>
      </w:r>
    </w:p>
    <w:p w:rsidR="0071445C" w:rsidRDefault="00FB7AF3">
      <w:pPr>
        <w:spacing w:before="80" w:after="80" w:line="240" w:lineRule="auto"/>
        <w:ind w:left="0" w:right="0" w:firstLine="0"/>
        <w:jc w:val="both"/>
        <w:rPr>
          <w:rFonts w:ascii="Arial" w:hAnsi="Arial" w:cs="Arial"/>
          <w:b/>
          <w:i/>
          <w:color w:val="212529"/>
          <w:sz w:val="24"/>
        </w:rPr>
      </w:pPr>
      <w:r>
        <w:rPr>
          <w:rFonts w:ascii="Arial" w:hAnsi="Arial" w:cs="Arial"/>
          <w:b/>
          <w:i/>
          <w:color w:val="212529"/>
          <w:sz w:val="24"/>
        </w:rPr>
        <w:t>Справка:</w:t>
      </w:r>
    </w:p>
    <w:p w:rsidR="001164D2" w:rsidRPr="001164D2" w:rsidRDefault="001164D2" w:rsidP="001164D2">
      <w:pPr>
        <w:spacing w:before="80" w:after="80" w:line="240" w:lineRule="auto"/>
        <w:ind w:left="0" w:right="0" w:firstLine="0"/>
        <w:jc w:val="both"/>
        <w:rPr>
          <w:rFonts w:ascii="Arial" w:hAnsi="Arial" w:cs="Arial"/>
          <w:i/>
          <w:color w:val="212529"/>
          <w:sz w:val="24"/>
        </w:rPr>
      </w:pPr>
      <w:r w:rsidRPr="001164D2">
        <w:rPr>
          <w:rFonts w:ascii="Arial" w:hAnsi="Arial" w:cs="Arial"/>
          <w:i/>
          <w:color w:val="212529"/>
          <w:sz w:val="24"/>
        </w:rPr>
        <w:t xml:space="preserve">Система обращения атрибутов генерации начала функционировать с 1 февраля 2024 года. Правила ведения реестра определяет наблюдательный совет Ассоциации «НП Совет рынка». </w:t>
      </w:r>
    </w:p>
    <w:p w:rsidR="001164D2" w:rsidRPr="001164D2" w:rsidRDefault="001164D2" w:rsidP="001164D2">
      <w:pPr>
        <w:spacing w:before="80" w:after="80" w:line="240" w:lineRule="auto"/>
        <w:ind w:left="0" w:right="0" w:firstLine="0"/>
        <w:jc w:val="both"/>
        <w:rPr>
          <w:rFonts w:ascii="Arial" w:hAnsi="Arial" w:cs="Arial"/>
          <w:i/>
          <w:color w:val="212529"/>
          <w:sz w:val="24"/>
        </w:rPr>
      </w:pPr>
      <w:r w:rsidRPr="001164D2">
        <w:rPr>
          <w:rFonts w:ascii="Arial" w:hAnsi="Arial" w:cs="Arial"/>
          <w:i/>
          <w:color w:val="212529"/>
          <w:sz w:val="24"/>
        </w:rPr>
        <w:t xml:space="preserve">Всем </w:t>
      </w:r>
      <w:proofErr w:type="spellStart"/>
      <w:r w:rsidRPr="001164D2">
        <w:rPr>
          <w:rFonts w:ascii="Arial" w:hAnsi="Arial" w:cs="Arial"/>
          <w:i/>
          <w:color w:val="212529"/>
          <w:sz w:val="24"/>
        </w:rPr>
        <w:t>низкоуглеродным</w:t>
      </w:r>
      <w:proofErr w:type="spellEnd"/>
      <w:r w:rsidRPr="001164D2">
        <w:rPr>
          <w:rFonts w:ascii="Arial" w:hAnsi="Arial" w:cs="Arial"/>
          <w:i/>
          <w:color w:val="212529"/>
          <w:sz w:val="24"/>
        </w:rPr>
        <w:t xml:space="preserve"> источникам для работы на рынке нужно пройти процедуру квалификации и регистрации в национальном реестре. Атомные станции такую процедуру проходят впервые. С квалификацией Балаковской АЭС в реестре в настоящее время зарегистрированы такие мощности: атомная генерация - 9 ГВт, </w:t>
      </w:r>
      <w:proofErr w:type="spellStart"/>
      <w:r w:rsidRPr="001164D2">
        <w:rPr>
          <w:rFonts w:ascii="Arial" w:hAnsi="Arial" w:cs="Arial"/>
          <w:i/>
          <w:color w:val="212529"/>
          <w:sz w:val="24"/>
        </w:rPr>
        <w:t>ветрогенерация</w:t>
      </w:r>
      <w:proofErr w:type="spellEnd"/>
      <w:r w:rsidRPr="001164D2">
        <w:rPr>
          <w:rFonts w:ascii="Arial" w:hAnsi="Arial" w:cs="Arial"/>
          <w:i/>
          <w:color w:val="212529"/>
          <w:sz w:val="24"/>
        </w:rPr>
        <w:t xml:space="preserve"> - 1,6 ГВт, солнечная генерация - 1 ГВт, </w:t>
      </w:r>
      <w:proofErr w:type="spellStart"/>
      <w:r w:rsidRPr="001164D2">
        <w:rPr>
          <w:rFonts w:ascii="Arial" w:hAnsi="Arial" w:cs="Arial"/>
          <w:i/>
          <w:color w:val="212529"/>
          <w:sz w:val="24"/>
        </w:rPr>
        <w:t>гидрогенерация</w:t>
      </w:r>
      <w:proofErr w:type="spellEnd"/>
      <w:r w:rsidRPr="001164D2">
        <w:rPr>
          <w:rFonts w:ascii="Arial" w:hAnsi="Arial" w:cs="Arial"/>
          <w:i/>
          <w:color w:val="212529"/>
          <w:sz w:val="24"/>
        </w:rPr>
        <w:t xml:space="preserve"> - 7,6 ГВт.</w:t>
      </w:r>
    </w:p>
    <w:p w:rsidR="001164D2" w:rsidRPr="001164D2" w:rsidRDefault="001164D2" w:rsidP="001164D2">
      <w:pPr>
        <w:spacing w:before="80" w:after="80" w:line="240" w:lineRule="auto"/>
        <w:ind w:left="0" w:right="0" w:firstLine="0"/>
        <w:jc w:val="both"/>
        <w:rPr>
          <w:rFonts w:ascii="Arial" w:hAnsi="Arial" w:cs="Arial"/>
          <w:i/>
          <w:color w:val="212529"/>
          <w:sz w:val="24"/>
        </w:rPr>
      </w:pPr>
      <w:r w:rsidRPr="001164D2">
        <w:rPr>
          <w:rFonts w:ascii="Arial" w:hAnsi="Arial" w:cs="Arial"/>
          <w:i/>
          <w:color w:val="212529"/>
          <w:sz w:val="24"/>
        </w:rPr>
        <w:t xml:space="preserve">В настоящее время атрибуты </w:t>
      </w:r>
      <w:proofErr w:type="spellStart"/>
      <w:r w:rsidRPr="001164D2">
        <w:rPr>
          <w:rFonts w:ascii="Arial" w:hAnsi="Arial" w:cs="Arial"/>
          <w:i/>
          <w:color w:val="212529"/>
          <w:sz w:val="24"/>
        </w:rPr>
        <w:t>низкоуглеродной</w:t>
      </w:r>
      <w:proofErr w:type="spellEnd"/>
      <w:r w:rsidRPr="001164D2">
        <w:rPr>
          <w:rFonts w:ascii="Arial" w:hAnsi="Arial" w:cs="Arial"/>
          <w:i/>
          <w:color w:val="212529"/>
          <w:sz w:val="24"/>
        </w:rPr>
        <w:t xml:space="preserve"> генерации АЭС наиболее конкурентоспособны по цене. При этом атомная энергетика имеет</w:t>
      </w:r>
      <w:r w:rsidR="006575EE">
        <w:rPr>
          <w:rFonts w:ascii="Arial" w:hAnsi="Arial" w:cs="Arial"/>
          <w:i/>
          <w:color w:val="212529"/>
          <w:sz w:val="24"/>
        </w:rPr>
        <w:t xml:space="preserve"> минимальные </w:t>
      </w:r>
      <w:r w:rsidRPr="001164D2">
        <w:rPr>
          <w:rFonts w:ascii="Arial" w:hAnsi="Arial" w:cs="Arial"/>
          <w:i/>
          <w:color w:val="212529"/>
          <w:sz w:val="24"/>
        </w:rPr>
        <w:lastRenderedPageBreak/>
        <w:t>выбросы парниковых газов на всём жизненном цикле, что ставит её в один ряд с возобновляемыми источниками энергии.</w:t>
      </w:r>
    </w:p>
    <w:p w:rsidR="0071445C" w:rsidRDefault="001164D2" w:rsidP="001164D2">
      <w:pPr>
        <w:spacing w:before="80" w:after="80" w:line="240" w:lineRule="auto"/>
        <w:ind w:left="0" w:right="0" w:firstLine="0"/>
        <w:jc w:val="both"/>
        <w:rPr>
          <w:rFonts w:ascii="Arial" w:hAnsi="Arial" w:cs="Arial"/>
          <w:i/>
          <w:color w:val="212529"/>
          <w:sz w:val="24"/>
        </w:rPr>
      </w:pPr>
      <w:r w:rsidRPr="001164D2">
        <w:rPr>
          <w:rFonts w:ascii="Arial" w:hAnsi="Arial" w:cs="Arial"/>
          <w:b/>
          <w:i/>
          <w:color w:val="212529"/>
          <w:sz w:val="24"/>
        </w:rPr>
        <w:t>АО «Концерн Росэнергоатом»</w:t>
      </w:r>
      <w:r w:rsidRPr="001164D2">
        <w:rPr>
          <w:rFonts w:ascii="Arial" w:hAnsi="Arial" w:cs="Arial"/>
          <w:i/>
          <w:color w:val="212529"/>
          <w:sz w:val="24"/>
        </w:rPr>
        <w:t xml:space="preserve"> является крупнейшей генерирующей компанией в России. Сегодня среди действующих контрагентов крупнейшей генерирующей компании страны - не только крупные экспортно-ориентированные производители - участники оптового рынка электрической энергии и мощности, но и ответственные потребители розничного рынка электроэнергии, приоритетом которых является выполнение своих обязательств по сокращению эмиссии парниковых газов.</w:t>
      </w:r>
    </w:p>
    <w:p w:rsidR="00A373FF" w:rsidRDefault="00A373FF" w:rsidP="00A373FF">
      <w:pPr>
        <w:spacing w:before="120" w:after="120" w:line="240" w:lineRule="auto"/>
        <w:ind w:left="0" w:right="-22" w:firstLine="0"/>
        <w:jc w:val="both"/>
        <w:rPr>
          <w:rFonts w:ascii="Arimo" w:hAnsi="Arimo" w:cs="Arial"/>
          <w:i/>
          <w:color w:val="auto"/>
          <w:sz w:val="24"/>
          <w:szCs w:val="24"/>
        </w:rPr>
      </w:pPr>
      <w:proofErr w:type="spellStart"/>
      <w:r w:rsidRPr="00220787">
        <w:rPr>
          <w:rFonts w:ascii="Arimo" w:hAnsi="Arimo" w:cs="Arial"/>
          <w:b/>
          <w:i/>
          <w:color w:val="auto"/>
          <w:sz w:val="24"/>
          <w:szCs w:val="24"/>
        </w:rPr>
        <w:t>Балаковская</w:t>
      </w:r>
      <w:proofErr w:type="spellEnd"/>
      <w:r w:rsidRPr="00220787">
        <w:rPr>
          <w:rFonts w:ascii="Arimo" w:hAnsi="Arimo" w:cs="Arial"/>
          <w:b/>
          <w:i/>
          <w:color w:val="auto"/>
          <w:sz w:val="24"/>
          <w:szCs w:val="24"/>
        </w:rPr>
        <w:t xml:space="preserve"> АЭС</w:t>
      </w:r>
      <w:r>
        <w:rPr>
          <w:rFonts w:ascii="Arimo" w:hAnsi="Arimo" w:cs="Arial"/>
          <w:i/>
          <w:color w:val="auto"/>
          <w:sz w:val="24"/>
          <w:szCs w:val="24"/>
        </w:rPr>
        <w:t xml:space="preserve"> является филиалом АО «Концерн Росэнергоатом» (входит в крупнейший дивизион </w:t>
      </w:r>
      <w:proofErr w:type="spellStart"/>
      <w:r>
        <w:rPr>
          <w:rFonts w:ascii="Arimo" w:hAnsi="Arimo" w:cs="Arial"/>
          <w:i/>
          <w:color w:val="auto"/>
          <w:sz w:val="24"/>
          <w:szCs w:val="24"/>
        </w:rPr>
        <w:t>Госкорпорации</w:t>
      </w:r>
      <w:proofErr w:type="spellEnd"/>
      <w:r>
        <w:rPr>
          <w:rFonts w:ascii="Arimo" w:hAnsi="Arimo" w:cs="Arial"/>
          <w:i/>
          <w:color w:val="auto"/>
          <w:sz w:val="24"/>
          <w:szCs w:val="24"/>
        </w:rPr>
        <w:t xml:space="preserve"> «Росатом» «Электроэнергетический»).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г., второй - в 1987, третий - в 1988 и четвертый - в 1993 г. </w:t>
      </w:r>
      <w:proofErr w:type="spellStart"/>
      <w:r>
        <w:rPr>
          <w:rFonts w:ascii="Arimo" w:hAnsi="Arimo" w:cs="Arial"/>
          <w:i/>
          <w:color w:val="auto"/>
          <w:sz w:val="24"/>
          <w:szCs w:val="24"/>
        </w:rPr>
        <w:t>Балаковская</w:t>
      </w:r>
      <w:proofErr w:type="spellEnd"/>
      <w:r>
        <w:rPr>
          <w:rFonts w:ascii="Arimo" w:hAnsi="Arimo" w:cs="Arial"/>
          <w:i/>
          <w:color w:val="auto"/>
          <w:sz w:val="24"/>
          <w:szCs w:val="24"/>
        </w:rPr>
        <w:t xml:space="preserve">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</w:r>
    </w:p>
    <w:p w:rsidR="0071445C" w:rsidRDefault="0071445C">
      <w:pPr>
        <w:spacing w:before="80" w:after="80" w:line="240" w:lineRule="auto"/>
        <w:ind w:left="0" w:right="0" w:firstLine="0"/>
        <w:jc w:val="both"/>
        <w:rPr>
          <w:rFonts w:ascii="Arial" w:hAnsi="Arial" w:cs="Arial"/>
          <w:b/>
          <w:i/>
          <w:color w:val="212529"/>
          <w:sz w:val="24"/>
        </w:rPr>
      </w:pPr>
    </w:p>
    <w:p w:rsidR="0071445C" w:rsidRDefault="00FB7AF3">
      <w:pPr>
        <w:spacing w:before="80" w:after="80" w:line="240" w:lineRule="auto"/>
        <w:ind w:left="0" w:right="-23" w:hanging="11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Управление информации и общественных связей Балаковской АЭС</w:t>
      </w:r>
    </w:p>
    <w:sectPr w:rsidR="0071445C">
      <w:headerReference w:type="default" r:id="rId10"/>
      <w:pgSz w:w="11906" w:h="16838"/>
      <w:pgMar w:top="851" w:right="849" w:bottom="1440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18" w:rsidRDefault="006E5318">
      <w:pPr>
        <w:spacing w:after="0" w:line="240" w:lineRule="auto"/>
      </w:pPr>
      <w:r>
        <w:separator/>
      </w:r>
    </w:p>
  </w:endnote>
  <w:endnote w:type="continuationSeparator" w:id="0">
    <w:p w:rsidR="006E5318" w:rsidRDefault="006E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satom"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mo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18" w:rsidRDefault="006E5318">
      <w:pPr>
        <w:spacing w:after="0" w:line="240" w:lineRule="auto"/>
      </w:pPr>
      <w:r>
        <w:separator/>
      </w:r>
    </w:p>
  </w:footnote>
  <w:footnote w:type="continuationSeparator" w:id="0">
    <w:p w:rsidR="006E5318" w:rsidRDefault="006E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5C" w:rsidRDefault="0071445C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6807"/>
    <w:multiLevelType w:val="multilevel"/>
    <w:tmpl w:val="46C670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6F270D"/>
    <w:multiLevelType w:val="multilevel"/>
    <w:tmpl w:val="D48CAE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45C"/>
    <w:rsid w:val="000D4A3D"/>
    <w:rsid w:val="001164D2"/>
    <w:rsid w:val="00135B47"/>
    <w:rsid w:val="001555F9"/>
    <w:rsid w:val="001C29E9"/>
    <w:rsid w:val="00416642"/>
    <w:rsid w:val="0043414C"/>
    <w:rsid w:val="00471E89"/>
    <w:rsid w:val="004D4457"/>
    <w:rsid w:val="00511DBF"/>
    <w:rsid w:val="005265AB"/>
    <w:rsid w:val="00535BFA"/>
    <w:rsid w:val="0055038F"/>
    <w:rsid w:val="0055413E"/>
    <w:rsid w:val="006146EC"/>
    <w:rsid w:val="006575EE"/>
    <w:rsid w:val="0066440B"/>
    <w:rsid w:val="006C14D9"/>
    <w:rsid w:val="006E0D1C"/>
    <w:rsid w:val="006E5318"/>
    <w:rsid w:val="006F3A68"/>
    <w:rsid w:val="0071445C"/>
    <w:rsid w:val="00735AE2"/>
    <w:rsid w:val="007E7C18"/>
    <w:rsid w:val="0080341B"/>
    <w:rsid w:val="00900167"/>
    <w:rsid w:val="00962F2F"/>
    <w:rsid w:val="009C6E9A"/>
    <w:rsid w:val="00A373FF"/>
    <w:rsid w:val="00A37771"/>
    <w:rsid w:val="00AF0124"/>
    <w:rsid w:val="00B95F91"/>
    <w:rsid w:val="00B97B6F"/>
    <w:rsid w:val="00C16B18"/>
    <w:rsid w:val="00C2714D"/>
    <w:rsid w:val="00C67B28"/>
    <w:rsid w:val="00C9420E"/>
    <w:rsid w:val="00CD6941"/>
    <w:rsid w:val="00D245FA"/>
    <w:rsid w:val="00D91F7D"/>
    <w:rsid w:val="00DD396D"/>
    <w:rsid w:val="00E32962"/>
    <w:rsid w:val="00F41827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613B"/>
    <w:pPr>
      <w:spacing w:after="140" w:line="220" w:lineRule="auto"/>
      <w:ind w:left="3643" w:right="1501" w:hanging="10"/>
    </w:pPr>
    <w:rPr>
      <w:rFonts w:ascii="Rosatom" w:eastAsia="Rosatom" w:hAnsi="Rosatom" w:cs="Rosatom"/>
      <w:color w:val="343433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D52322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1"/>
    <w:link w:val="a5"/>
    <w:uiPriority w:val="99"/>
    <w:qFormat/>
    <w:rsid w:val="007F0A62"/>
    <w:rPr>
      <w:rFonts w:ascii="Rosatom" w:eastAsia="Rosatom" w:hAnsi="Rosatom" w:cs="Rosatom"/>
      <w:color w:val="343433"/>
      <w:sz w:val="18"/>
    </w:rPr>
  </w:style>
  <w:style w:type="character" w:customStyle="1" w:styleId="a6">
    <w:name w:val="Нижний колонтитул Знак"/>
    <w:basedOn w:val="a1"/>
    <w:link w:val="a7"/>
    <w:uiPriority w:val="99"/>
    <w:qFormat/>
    <w:rsid w:val="007F0A62"/>
    <w:rPr>
      <w:rFonts w:ascii="Rosatom" w:eastAsia="Rosatom" w:hAnsi="Rosatom" w:cs="Rosatom"/>
      <w:color w:val="343433"/>
      <w:sz w:val="18"/>
    </w:rPr>
  </w:style>
  <w:style w:type="character" w:customStyle="1" w:styleId="a8">
    <w:name w:val="Основной текст Знак"/>
    <w:basedOn w:val="a1"/>
    <w:link w:val="a9"/>
    <w:qFormat/>
    <w:rsid w:val="00CE4E1D"/>
    <w:rPr>
      <w:rFonts w:ascii="Rosatom" w:eastAsia="Rosatom" w:hAnsi="Rosatom" w:cs="Rosatom"/>
      <w:color w:val="343433"/>
      <w:sz w:val="18"/>
    </w:rPr>
  </w:style>
  <w:style w:type="paragraph" w:customStyle="1" w:styleId="aa">
    <w:name w:val="Заголовок"/>
    <w:basedOn w:val="a0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0"/>
    <w:link w:val="a8"/>
    <w:rsid w:val="00CE4E1D"/>
    <w:pPr>
      <w:spacing w:line="276" w:lineRule="auto"/>
    </w:pPr>
  </w:style>
  <w:style w:type="paragraph" w:styleId="ab">
    <w:name w:val="List"/>
    <w:basedOn w:val="a9"/>
    <w:rPr>
      <w:rFonts w:ascii="PT Astra Serif" w:hAnsi="PT Astra Serif" w:cs="Noto Sans Devanagari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7F0A62"/>
    <w:pPr>
      <w:spacing w:line="276" w:lineRule="auto"/>
    </w:pPr>
    <w:rPr>
      <w:rFonts w:ascii="Arial" w:eastAsia="Arial" w:hAnsi="Arial" w:cs="Arial"/>
    </w:rPr>
  </w:style>
  <w:style w:type="paragraph" w:customStyle="1" w:styleId="ae">
    <w:name w:val="Колонтитул"/>
    <w:basedOn w:val="a0"/>
    <w:qFormat/>
  </w:style>
  <w:style w:type="paragraph" w:styleId="a5">
    <w:name w:val="header"/>
    <w:basedOn w:val="a0"/>
    <w:link w:val="a4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6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0"/>
    <w:uiPriority w:val="99"/>
    <w:unhideWhenUsed/>
    <w:qFormat/>
    <w:rsid w:val="000E46DC"/>
    <w:pPr>
      <w:spacing w:beforeAutospacing="1" w:afterAutospacing="1"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">
    <w:name w:val="List Bullet"/>
    <w:basedOn w:val="a0"/>
    <w:uiPriority w:val="99"/>
    <w:unhideWhenUsed/>
    <w:qFormat/>
    <w:rsid w:val="000E46DC"/>
    <w:pPr>
      <w:numPr>
        <w:numId w:val="1"/>
      </w:numPr>
      <w:contextualSpacing/>
    </w:pPr>
  </w:style>
  <w:style w:type="character" w:styleId="af0">
    <w:name w:val="Hyperlink"/>
    <w:basedOn w:val="a1"/>
    <w:uiPriority w:val="99"/>
    <w:unhideWhenUsed/>
    <w:rsid w:val="00A373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7F3CE-DB59-4C4F-9CF1-C642FDD8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Бумага для записи_ZFO</vt:lpstr>
    </vt:vector>
  </TitlesOfParts>
  <Company>Balaes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Бумага для записи_ZFO</dc:title>
  <dc:creator>Петренко Ольга Юрьевна</dc:creator>
  <cp:lastModifiedBy>Петренко Ольга Юрьевна</cp:lastModifiedBy>
  <cp:revision>10</cp:revision>
  <dcterms:created xsi:type="dcterms:W3CDTF">2024-08-15T06:51:00Z</dcterms:created>
  <dcterms:modified xsi:type="dcterms:W3CDTF">2024-08-19T09:21:00Z</dcterms:modified>
  <dc:language>ru-RU</dc:language>
</cp:coreProperties>
</file>