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42FA5" w14:textId="77777777" w:rsidR="004D0198" w:rsidRDefault="004D0198" w:rsidP="004D019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Спецоценка условий труда. Новые правила</w:t>
      </w:r>
    </w:p>
    <w:p w14:paraId="6BF4ACB3" w14:textId="77777777" w:rsidR="004D0198" w:rsidRDefault="004D0198" w:rsidP="004D0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 января 2020 года в правилах применения результатов СОУТ появились некоторые, весьма серьезные, изменения. Работодателям стоит обратить внимание на то, что </w:t>
      </w: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контроль за внесением результатов спецоценки в Федеральную государственную информационную систему учета результатов проведения специальной оценки условий труда (ФГИС СОУТ) станет более жесткий.</w:t>
      </w:r>
    </w:p>
    <w:p w14:paraId="24922E1D" w14:textId="77777777" w:rsidR="004D0198" w:rsidRDefault="004D0198" w:rsidP="004D0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Организации, которые берутся за СОУТ на определенном объекте, до начала работ обязаны получить идентификационный номер, который в дальнейшем будет отражен в отчете о проведении СОУТ. Так же, организация-оценщик, завершив работу, обязана своевременно передавать информацию в систему (ФГИС) и в течение 3-х рабочих дней сообщать об этом работодателю:</w:t>
      </w:r>
    </w:p>
    <w:p w14:paraId="16FFD558" w14:textId="77777777" w:rsidR="004D0198" w:rsidRDefault="004D0198" w:rsidP="004D0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6"/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«Указанная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документов»</w:t>
      </w:r>
    </w:p>
    <w:p w14:paraId="6FA85D65" w14:textId="77777777" w:rsidR="004D0198" w:rsidRDefault="004D0198" w:rsidP="004D0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Пользоваться результатами проведенной у себя СОУТ работодатели смогут только после отражения сведений о СОУТ в информационной системе учета (ФГИС).</w:t>
      </w:r>
    </w:p>
    <w:p w14:paraId="2913D006" w14:textId="77777777" w:rsidR="004D0198" w:rsidRDefault="004D0198" w:rsidP="004D0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Если результаты проведенной спецоценки рабочих мест по каким-то причинам не устраивают работников, это может послужить поводом для принятия решения работодателем инициирования внеплановой СОУТ. </w:t>
      </w: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Главное, чтобы свои возражения и замечания несогласные работники предоставили в письменном виде в выборный орган первичной профсоюзной организации или иной представительный орган работников, тогда возражения будут учтены и включены в отчет о СОУТ.</w:t>
      </w:r>
    </w:p>
    <w:p w14:paraId="7820320B" w14:textId="77777777" w:rsidR="004D0198" w:rsidRDefault="004D0198" w:rsidP="004D0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Декларация соответствия условий труда теперь считается действующей </w:t>
      </w:r>
      <w:r>
        <w:rPr>
          <w:color w:val="000000"/>
          <w:sz w:val="27"/>
          <w:szCs w:val="27"/>
          <w:bdr w:val="none" w:sz="0" w:space="0" w:color="auto" w:frame="1"/>
        </w:rPr>
        <w:t>не с момента утверждения отчета о СОУТ (как раньше), а </w:t>
      </w: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только после внесения соответствующей информации в ФГИС</w:t>
      </w:r>
      <w:r>
        <w:rPr>
          <w:color w:val="000000"/>
          <w:sz w:val="27"/>
          <w:szCs w:val="27"/>
          <w:bdr w:val="none" w:sz="0" w:space="0" w:color="auto" w:frame="1"/>
        </w:rPr>
        <w:t>. Впрочем, как уже отмечалось ранее,</w:t>
      </w:r>
      <w:r>
        <w:rPr>
          <w:color w:val="444444"/>
          <w:sz w:val="27"/>
          <w:szCs w:val="27"/>
        </w:rPr>
        <w:t> </w:t>
      </w:r>
      <w:hyperlink r:id="rId5" w:history="1">
        <w:r>
          <w:rPr>
            <w:rStyle w:val="a5"/>
            <w:color w:val="26ABD3"/>
            <w:sz w:val="27"/>
            <w:szCs w:val="27"/>
            <w:u w:val="none"/>
            <w:bdr w:val="none" w:sz="0" w:space="0" w:color="auto" w:frame="1"/>
          </w:rPr>
          <w:t>декларацию ожидают еще и другие новшества</w:t>
        </w:r>
      </w:hyperlink>
      <w:r>
        <w:rPr>
          <w:color w:val="444444"/>
          <w:sz w:val="27"/>
          <w:szCs w:val="27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в виде предоставленного ей «бессмертия» до наступления определенных обстоятельств.</w:t>
      </w:r>
    </w:p>
    <w:p w14:paraId="062CD539" w14:textId="77777777" w:rsidR="004D0198" w:rsidRDefault="004D0198" w:rsidP="004D0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Перечисленные поправки не распространяются на случаи, при которых отчет о СОУТ содержит сведения, составляющие государственную или иную охраняемую законом тайну.</w:t>
      </w:r>
    </w:p>
    <w:p w14:paraId="00FC9DB0" w14:textId="77777777" w:rsidR="004D0198" w:rsidRDefault="004D0198" w:rsidP="004D01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Источник: </w:t>
      </w:r>
      <w:hyperlink r:id="rId6" w:history="1">
        <w:r>
          <w:rPr>
            <w:rStyle w:val="a5"/>
            <w:color w:val="26ABD3"/>
            <w:sz w:val="27"/>
            <w:szCs w:val="27"/>
            <w:u w:val="none"/>
            <w:bdr w:val="none" w:sz="0" w:space="0" w:color="auto" w:frame="1"/>
          </w:rPr>
          <w:t>https://ohranatruda.ru</w:t>
        </w:r>
      </w:hyperlink>
    </w:p>
    <w:p w14:paraId="76DEE253" w14:textId="77777777" w:rsidR="009C35E8" w:rsidRPr="004D0198" w:rsidRDefault="009C35E8" w:rsidP="004D0198"/>
    <w:sectPr w:rsidR="009C35E8" w:rsidRPr="004D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445A7C"/>
    <w:rsid w:val="004D0198"/>
    <w:rsid w:val="005717F3"/>
    <w:rsid w:val="009C35E8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" TargetMode="External"/><Relationship Id="rId5" Type="http://schemas.openxmlformats.org/officeDocument/2006/relationships/hyperlink" Target="https://ohranatruda.ru/news/896/5864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2020-07-08T19:39:00Z</dcterms:created>
  <dcterms:modified xsi:type="dcterms:W3CDTF">2020-07-08T19:40:00Z</dcterms:modified>
</cp:coreProperties>
</file>