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54E" w:rsidRPr="00852F68" w:rsidRDefault="00793C0C" w:rsidP="0057554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Вниманию налогоплательщиков</w:t>
      </w:r>
      <w:r w:rsidR="0057554E" w:rsidRPr="00852F68">
        <w:rPr>
          <w:rFonts w:ascii="Times New Roman" w:hAnsi="Times New Roman" w:cs="Times New Roman"/>
          <w:b/>
          <w:sz w:val="26"/>
          <w:szCs w:val="26"/>
        </w:rPr>
        <w:t>!</w:t>
      </w:r>
    </w:p>
    <w:p w:rsidR="0057554E" w:rsidRPr="00852F68" w:rsidRDefault="0057554E" w:rsidP="0057554E">
      <w:pPr>
        <w:spacing w:after="0"/>
        <w:ind w:left="-709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2F68"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 w:rsidRPr="00852F68">
        <w:rPr>
          <w:rFonts w:ascii="Times New Roman" w:hAnsi="Times New Roman" w:cs="Times New Roman"/>
          <w:sz w:val="26"/>
          <w:szCs w:val="26"/>
        </w:rPr>
        <w:t xml:space="preserve"> ИФНС России № 2 по Саратовской области напоминает, что в связи с введением Единого налогового счета</w:t>
      </w:r>
      <w:r w:rsidR="00337DD9" w:rsidRPr="00852F68">
        <w:rPr>
          <w:rFonts w:ascii="Times New Roman" w:hAnsi="Times New Roman" w:cs="Times New Roman"/>
          <w:sz w:val="26"/>
          <w:szCs w:val="26"/>
        </w:rPr>
        <w:t xml:space="preserve"> для всех систем налогообложения, платежей и способов подачи отчетности действует единый платежный календарь.</w:t>
      </w:r>
    </w:p>
    <w:p w:rsidR="00ED70E0" w:rsidRPr="00852F68" w:rsidRDefault="00ED70E0" w:rsidP="0057554E">
      <w:pPr>
        <w:spacing w:after="0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DD9" w:rsidRPr="00852F68" w:rsidRDefault="00337DD9" w:rsidP="00ED70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срок сдачи отчетности</w:t>
      </w:r>
      <w:r w:rsidR="0057554E"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число месяца</w:t>
      </w:r>
    </w:p>
    <w:p w:rsidR="00337DD9" w:rsidRPr="00852F68" w:rsidRDefault="00337DD9" w:rsidP="00ED70E0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срок уплаты налогов</w:t>
      </w:r>
      <w:r w:rsidR="0057554E" w:rsidRPr="00852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</w:t>
      </w: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28 число месяца</w:t>
      </w:r>
    </w:p>
    <w:p w:rsidR="00C246BF" w:rsidRPr="00852F68" w:rsidRDefault="00C246BF" w:rsidP="0057554E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46BF" w:rsidRPr="00852F68" w:rsidRDefault="00C246BF" w:rsidP="00C246B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Обращаем внимание, что предстоящий срок представления отчетности</w:t>
      </w:r>
    </w:p>
    <w:p w:rsidR="00C246BF" w:rsidRPr="00852F68" w:rsidRDefault="00C246BF" w:rsidP="00852F6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52F6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 апреля 2023 года</w:t>
      </w:r>
    </w:p>
    <w:p w:rsidR="00C246BF" w:rsidRPr="00852F68" w:rsidRDefault="00C246BF" w:rsidP="005755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2"/>
        <w:gridCol w:w="2976"/>
      </w:tblGrid>
      <w:tr w:rsidR="00852F68" w:rsidRPr="00852F68" w:rsidTr="00852F68">
        <w:trPr>
          <w:trHeight w:val="458"/>
        </w:trPr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Наименование отчетности (налога)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57554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b/>
                <w:sz w:val="26"/>
                <w:szCs w:val="26"/>
              </w:rPr>
              <w:t>Период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налогу на добавленную стоимость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Расчет по страховым взносам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месяца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Расчет по форме 6-НДФЛ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месяца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об </w:t>
            </w:r>
            <w:proofErr w:type="gramStart"/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исчисленном</w:t>
            </w:r>
            <w:proofErr w:type="gramEnd"/>
            <w:r w:rsidRPr="00852F68">
              <w:rPr>
                <w:rFonts w:ascii="Times New Roman" w:hAnsi="Times New Roman" w:cs="Times New Roman"/>
                <w:sz w:val="26"/>
                <w:szCs w:val="26"/>
              </w:rPr>
              <w:t xml:space="preserve"> НДФЛ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с 23.03 по 22.04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налогу, уплачиваемому в связи с применением упрощенной системы налогообложения для индивидуальных предпринимателей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налогу, уплачиваемому в связи с применением упрощенной системы налогообложения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налогу на имущество организаций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Уведомление об исчисленных суммах налогов, авансовых платежей по налогам, страховых взносов (КНД 1110355) по земельному налогу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 xml:space="preserve">Уведомление об исчисленных суммах налогов, авансовых платежей по налогам, страховых взносов (КНД 1110355) по транспортному налогу 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водному налогу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Декларация по налогу на прибыль</w:t>
            </w:r>
            <w:r w:rsidR="00767FE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</w:t>
            </w:r>
            <w:bookmarkStart w:id="0" w:name="_GoBack"/>
            <w:bookmarkEnd w:id="0"/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месяца 2023 года</w:t>
            </w:r>
          </w:p>
        </w:tc>
      </w:tr>
      <w:tr w:rsidR="00852F68" w:rsidRPr="00852F68" w:rsidTr="00852F68">
        <w:tc>
          <w:tcPr>
            <w:tcW w:w="7372" w:type="dxa"/>
            <w:shd w:val="clear" w:color="auto" w:fill="auto"/>
          </w:tcPr>
          <w:p w:rsidR="00852F68" w:rsidRPr="00852F68" w:rsidRDefault="00852F68" w:rsidP="005755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2F68">
              <w:rPr>
                <w:rFonts w:ascii="Times New Roman" w:hAnsi="Times New Roman" w:cs="Times New Roman"/>
                <w:sz w:val="26"/>
                <w:szCs w:val="26"/>
              </w:rPr>
              <w:t>Налоговая декларация по налогу на добычу полезных ископаемых</w:t>
            </w:r>
          </w:p>
        </w:tc>
        <w:tc>
          <w:tcPr>
            <w:tcW w:w="2976" w:type="dxa"/>
            <w:shd w:val="clear" w:color="auto" w:fill="auto"/>
          </w:tcPr>
          <w:p w:rsidR="00852F68" w:rsidRPr="00852F68" w:rsidRDefault="00852F68" w:rsidP="00852F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 года</w:t>
            </w:r>
          </w:p>
        </w:tc>
      </w:tr>
    </w:tbl>
    <w:p w:rsidR="0057554E" w:rsidRPr="0057554E" w:rsidRDefault="0057554E" w:rsidP="0057554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7DD9" w:rsidRDefault="00337DD9"/>
    <w:sectPr w:rsidR="00337DD9" w:rsidSect="0057554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D9"/>
    <w:rsid w:val="00337DD9"/>
    <w:rsid w:val="0057554E"/>
    <w:rsid w:val="006E29DA"/>
    <w:rsid w:val="00767FEE"/>
    <w:rsid w:val="00793C0C"/>
    <w:rsid w:val="00852F68"/>
    <w:rsid w:val="00C246BF"/>
    <w:rsid w:val="00ED70E0"/>
    <w:rsid w:val="00F3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7554E"/>
    <w:pPr>
      <w:spacing w:after="0" w:line="240" w:lineRule="auto"/>
      <w:contextualSpacing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7554E"/>
    <w:rPr>
      <w:rFonts w:ascii="Segoe UI" w:hAnsi="Segoe UI" w:cs="Segoe UI"/>
      <w:sz w:val="18"/>
      <w:szCs w:val="18"/>
    </w:rPr>
  </w:style>
  <w:style w:type="character" w:styleId="a7">
    <w:name w:val="Hyperlink"/>
    <w:basedOn w:val="a1"/>
    <w:uiPriority w:val="99"/>
    <w:unhideWhenUsed/>
    <w:rsid w:val="0057554E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57554E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a">
    <w:name w:val="Знак Знак Знак Знак"/>
    <w:basedOn w:val="a0"/>
    <w:semiHidden/>
    <w:rsid w:val="0057554E"/>
    <w:pPr>
      <w:numPr>
        <w:numId w:val="1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5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7554E"/>
    <w:pPr>
      <w:spacing w:after="0" w:line="240" w:lineRule="auto"/>
      <w:contextualSpacing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7554E"/>
    <w:rPr>
      <w:rFonts w:ascii="Segoe UI" w:hAnsi="Segoe UI" w:cs="Segoe UI"/>
      <w:sz w:val="18"/>
      <w:szCs w:val="18"/>
    </w:rPr>
  </w:style>
  <w:style w:type="character" w:styleId="a7">
    <w:name w:val="Hyperlink"/>
    <w:basedOn w:val="a1"/>
    <w:uiPriority w:val="99"/>
    <w:unhideWhenUsed/>
    <w:rsid w:val="0057554E"/>
    <w:rPr>
      <w:color w:val="0000FF" w:themeColor="hyperlink"/>
      <w:u w:val="single"/>
    </w:rPr>
  </w:style>
  <w:style w:type="paragraph" w:styleId="a8">
    <w:name w:val="List Paragraph"/>
    <w:basedOn w:val="a0"/>
    <w:uiPriority w:val="34"/>
    <w:qFormat/>
    <w:rsid w:val="0057554E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customStyle="1" w:styleId="a">
    <w:name w:val="Знак Знак Знак Знак"/>
    <w:basedOn w:val="a0"/>
    <w:semiHidden/>
    <w:rsid w:val="0057554E"/>
    <w:pPr>
      <w:numPr>
        <w:numId w:val="1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Бурова Лариса Ивановна</dc:creator>
  <cp:lastModifiedBy>6439-00-541</cp:lastModifiedBy>
  <cp:revision>5</cp:revision>
  <cp:lastPrinted>2023-04-19T10:08:00Z</cp:lastPrinted>
  <dcterms:created xsi:type="dcterms:W3CDTF">2023-04-19T08:48:00Z</dcterms:created>
  <dcterms:modified xsi:type="dcterms:W3CDTF">2023-04-19T11:55:00Z</dcterms:modified>
</cp:coreProperties>
</file>